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F9" w:rsidRDefault="00EF41F9" w:rsidP="00EF41F9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附件1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24"/>
        <w:gridCol w:w="2279"/>
        <w:gridCol w:w="1380"/>
        <w:gridCol w:w="854"/>
        <w:gridCol w:w="854"/>
        <w:gridCol w:w="1892"/>
        <w:gridCol w:w="1245"/>
      </w:tblGrid>
      <w:tr w:rsidR="00EF41F9" w:rsidTr="002E766B">
        <w:trPr>
          <w:trHeight w:val="570"/>
        </w:trPr>
        <w:tc>
          <w:tcPr>
            <w:tcW w:w="9328" w:type="dxa"/>
            <w:gridSpan w:val="7"/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/>
              </w:rPr>
              <w:t>广元市妇幼保健计划生育服务中心</w:t>
            </w:r>
          </w:p>
        </w:tc>
      </w:tr>
      <w:tr w:rsidR="00EF41F9" w:rsidTr="002E766B">
        <w:trPr>
          <w:trHeight w:val="570"/>
        </w:trPr>
        <w:tc>
          <w:tcPr>
            <w:tcW w:w="9328" w:type="dxa"/>
            <w:gridSpan w:val="7"/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/>
              </w:rPr>
              <w:t>2018年第一批新增医疗设备及耗材市场调研询价清单</w:t>
            </w:r>
          </w:p>
        </w:tc>
      </w:tr>
      <w:tr w:rsidR="00EF41F9" w:rsidTr="002E766B">
        <w:trPr>
          <w:trHeight w:val="87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/>
              </w:rPr>
              <w:t>设备名称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/>
              </w:rPr>
              <w:t>拟配置科室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/>
              </w:rPr>
              <w:t>耗材名称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/>
              </w:rPr>
              <w:t>拟配置科室</w:t>
            </w:r>
          </w:p>
        </w:tc>
      </w:tr>
      <w:tr w:rsidR="00EF41F9" w:rsidTr="002E766B">
        <w:trPr>
          <w:trHeight w:val="70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迈瑞Z6彩超浅表探头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计生指导科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大自血耗材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中医科</w:t>
            </w:r>
          </w:p>
        </w:tc>
      </w:tr>
      <w:tr w:rsidR="00EF41F9" w:rsidTr="002E766B">
        <w:trPr>
          <w:trHeight w:val="76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飞利浦彩超腔内探头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特检科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一次性射频热凝套管针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F41F9" w:rsidTr="002E766B">
        <w:trPr>
          <w:trHeight w:val="74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生物反馈仪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普儿科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暖宫贴、痛经贴、隔物灸、小儿帖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F41F9" w:rsidTr="002E766B">
        <w:trPr>
          <w:trHeight w:val="88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腹腔镜电外科工作站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产二科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一次性使用旋切刀头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F41F9" w:rsidTr="002E766B">
        <w:trPr>
          <w:trHeight w:val="70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举宫杯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一次性乳房活检穿刺针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门诊外科</w:t>
            </w:r>
          </w:p>
        </w:tc>
      </w:tr>
      <w:tr w:rsidR="00EF41F9" w:rsidTr="002E766B">
        <w:trPr>
          <w:trHeight w:val="37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辐射监测仪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设备科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F41F9" w:rsidTr="002E766B">
        <w:trPr>
          <w:trHeight w:val="96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乳房活检装置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门诊外科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乳房活检定位针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F41F9" w:rsidTr="002E766B">
        <w:trPr>
          <w:trHeight w:val="54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可重复使用活检枪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机打腕带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1F9" w:rsidRDefault="00EF41F9" w:rsidP="002E766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全院</w:t>
            </w:r>
          </w:p>
        </w:tc>
      </w:tr>
      <w:tr w:rsidR="00EF41F9" w:rsidTr="002E766B">
        <w:trPr>
          <w:trHeight w:val="855"/>
        </w:trPr>
        <w:tc>
          <w:tcPr>
            <w:tcW w:w="9328" w:type="dxa"/>
            <w:gridSpan w:val="7"/>
            <w:vAlign w:val="center"/>
          </w:tcPr>
          <w:p w:rsidR="00EF41F9" w:rsidRDefault="00EF41F9" w:rsidP="002E766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注：因注册名称差异，询价设备名称包括但不仅限于以上设备名称，但使用功能必须类似！！！</w:t>
            </w:r>
          </w:p>
        </w:tc>
      </w:tr>
    </w:tbl>
    <w:p w:rsidR="00FA40BF" w:rsidRPr="00EF41F9" w:rsidRDefault="00FA40BF"/>
    <w:sectPr w:rsidR="00FA40BF" w:rsidRPr="00EF41F9" w:rsidSect="00FA4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41F9"/>
    <w:rsid w:val="00EF41F9"/>
    <w:rsid w:val="00FA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2018-06-29T02:06:00Z</dcterms:created>
  <dcterms:modified xsi:type="dcterms:W3CDTF">2018-06-29T02:06:00Z</dcterms:modified>
</cp:coreProperties>
</file>