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28" w:rsidRDefault="00810928" w:rsidP="00810928">
      <w:pPr>
        <w:pStyle w:val="a3"/>
        <w:widowControl w:val="0"/>
        <w:shd w:val="clear" w:color="auto" w:fill="FFFFFF"/>
        <w:spacing w:before="0" w:beforeAutospacing="0" w:after="0" w:afterAutospacing="0" w:line="576" w:lineRule="exact"/>
        <w:rPr>
          <w:rFonts w:ascii="黑体" w:eastAsia="黑体" w:hAnsi="黑体" w:hint="eastAsia"/>
          <w:bCs/>
          <w:sz w:val="32"/>
          <w:szCs w:val="32"/>
        </w:rPr>
      </w:pPr>
      <w:r w:rsidRPr="00D92D54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810928" w:rsidRDefault="00810928" w:rsidP="00810928">
      <w:pPr>
        <w:pStyle w:val="a3"/>
        <w:widowControl w:val="0"/>
        <w:shd w:val="clear" w:color="auto" w:fill="FFFFFF"/>
        <w:spacing w:before="0" w:beforeAutospacing="0" w:after="0" w:afterAutospacing="0" w:line="576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D92D54">
        <w:rPr>
          <w:rFonts w:ascii="方正小标宋简体" w:eastAsia="方正小标宋简体" w:hint="eastAsia"/>
          <w:bCs/>
          <w:sz w:val="44"/>
          <w:szCs w:val="44"/>
        </w:rPr>
        <w:t>广元市妇幼保健院招聘岗位表</w:t>
      </w:r>
    </w:p>
    <w:p w:rsidR="00810928" w:rsidRPr="00D92D54" w:rsidRDefault="00810928" w:rsidP="00810928">
      <w:pPr>
        <w:pStyle w:val="a3"/>
        <w:widowControl w:val="0"/>
        <w:shd w:val="clear" w:color="auto" w:fill="FFFFFF"/>
        <w:spacing w:before="0" w:beforeAutospacing="0" w:after="0" w:afterAutospacing="0" w:line="576" w:lineRule="exact"/>
        <w:jc w:val="center"/>
        <w:rPr>
          <w:rFonts w:ascii="方正小标宋简体" w:eastAsia="方正小标宋简体" w:hAnsi="黑体" w:hint="eastAsia"/>
          <w:color w:val="000000"/>
          <w:sz w:val="44"/>
          <w:szCs w:val="44"/>
        </w:rPr>
      </w:pPr>
    </w:p>
    <w:tbl>
      <w:tblPr>
        <w:tblW w:w="14622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1260"/>
        <w:gridCol w:w="2080"/>
        <w:gridCol w:w="1026"/>
        <w:gridCol w:w="9668"/>
      </w:tblGrid>
      <w:tr w:rsidR="00810928" w:rsidRPr="00D92D54" w:rsidTr="00C55183">
        <w:trPr>
          <w:trHeight w:val="679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 w:rsidR="00810928" w:rsidRPr="00D92D54" w:rsidTr="00C55183">
        <w:trPr>
          <w:trHeight w:val="60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产科医师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临床医学/妇产科学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年龄35岁以下，全日制大专学历及以上，取得执业医师资格证或规培合格证；硕士及以上学位或高级职称年龄45岁以下，学士学位或中级职称年龄40岁以下；二甲及以上医院工作3年以上的条件可放宽。</w:t>
            </w:r>
          </w:p>
        </w:tc>
      </w:tr>
      <w:tr w:rsidR="00810928" w:rsidRPr="00D92D54" w:rsidTr="00C55183">
        <w:trPr>
          <w:trHeight w:val="675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妇科医师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临床医学/妇产科学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35岁以下，全日制大专学历及以上，取得执业医师资格证或规培合格证；硕士及以上学位或高级职称年龄45岁以下，学士学位或中级职称年龄40岁以下；二甲及以上医院工作3年以上的条件可放宽；腔镜专业方向优先。</w:t>
            </w:r>
          </w:p>
        </w:tc>
      </w:tr>
      <w:tr w:rsidR="00810928" w:rsidRPr="00D92D54" w:rsidTr="00C55183">
        <w:trPr>
          <w:trHeight w:val="765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儿科医师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临床医学/儿科学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35岁以下，全日制大专学历及以上，取得执业医师资格证或规培合格证；硕士及以上学位或高级职称年龄45岁以下，学士学位或中级职称年龄40岁以下；二甲及以上医院工作3年以上的条件可放宽；本专业含儿内科、新生儿科、儿童保健等方向。</w:t>
            </w:r>
          </w:p>
        </w:tc>
      </w:tr>
      <w:tr w:rsidR="00810928" w:rsidRPr="00D92D54" w:rsidTr="00C55183">
        <w:trPr>
          <w:trHeight w:val="825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内科医师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临床医学/内科学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35岁以下，全日制大专学历及以上，取得执业医师资格证或规培合格证；硕士及以上学位或高级职称年龄45岁以下，学士学位或中级职称年龄40岁以下；二甲及以上医院工作3年以上的条件可放宽；本专业含呼吸内科、心血管内科等方向。</w:t>
            </w:r>
          </w:p>
        </w:tc>
      </w:tr>
      <w:tr w:rsidR="00810928" w:rsidRPr="00D92D54" w:rsidTr="00C55183">
        <w:trPr>
          <w:trHeight w:val="72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外科医师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临床医学/外科学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35岁以下，全日制大专学历及以上，取得执业医师资格证或规培合格证；硕士及以上学位或高级职称年龄45岁以下，学士学位或中级职称年龄40岁以下；二甲及以上医院工作3年以上的条件可放宽；本专业含普外科、乳腺外科、泌尿外科、骨外科等方向。</w:t>
            </w:r>
          </w:p>
        </w:tc>
      </w:tr>
      <w:tr w:rsidR="00810928" w:rsidRPr="00D92D54" w:rsidTr="00C55183">
        <w:trPr>
          <w:trHeight w:val="75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中医科医师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中西医结合/中医学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35岁以下，全日制大专学历及以上，取得执业医师资格证或规培合格证；硕士及以上学位或高级职称年龄45岁以下，学士学位或中级职称年龄40岁以下；二甲及以上医院工作3年以上的条件可放宽；本专业含中医妇科、中医儿科、中医康复等方向。</w:t>
            </w:r>
          </w:p>
        </w:tc>
      </w:tr>
      <w:tr w:rsidR="00810928" w:rsidRPr="00D92D54" w:rsidTr="00C55183">
        <w:trPr>
          <w:trHeight w:val="60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眼科医师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临床医学/眼科专业/眼视光医学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年龄35岁以下，全日制大专学历及以上，取得执业医师资格证或规培合格证；硕士及以上学位或高级职称年龄45岁以下，学士学位或中级职称年龄40岁以下；二甲及以上医院工作3年以上的条件可放宽。</w:t>
            </w:r>
          </w:p>
        </w:tc>
      </w:tr>
      <w:tr w:rsidR="00810928" w:rsidRPr="00D92D54" w:rsidTr="00C55183">
        <w:trPr>
          <w:trHeight w:val="60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耳鼻喉科医师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临床医学/耳鼻喉头颈外科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年龄35岁以下，全日制大专学历及以上，取得执业医师资格证或规培合格证；硕士及以上学位或高级职称年龄45岁以下，学士学位或中级职称年龄40岁以下；二甲及以上医院工作3年以上的条件可放宽。</w:t>
            </w:r>
          </w:p>
        </w:tc>
      </w:tr>
      <w:tr w:rsidR="00810928" w:rsidRPr="00D92D54" w:rsidTr="00C55183">
        <w:trPr>
          <w:trHeight w:val="60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急诊医学科医师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急诊医学/临床医学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年龄35岁以下，全日制大专学历及以上，取得执业医师资格证或规培合格证；硕士及以上学位或高级职称年龄45岁以下，学士学位或中级职称年龄40岁以下；二甲及以上医院工作3年以上的条件可放宽。</w:t>
            </w:r>
          </w:p>
        </w:tc>
      </w:tr>
      <w:tr w:rsidR="00810928" w:rsidRPr="00D92D54" w:rsidTr="00C55183">
        <w:trPr>
          <w:trHeight w:val="675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麻醉医师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麻醉专业/疼痛学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35岁以下，全日制本科学历及以上，取得执业医师资格证或规培合格证，男士优先；硕士及以上学位或高级职称年龄45岁以下，学士学位或中级职称年龄40岁以下；二甲及以上医院工作3年以上的条件可放宽；取得疼痛医师资格条件优先。</w:t>
            </w:r>
          </w:p>
        </w:tc>
      </w:tr>
      <w:tr w:rsidR="00810928" w:rsidRPr="00D92D54" w:rsidTr="00C55183">
        <w:trPr>
          <w:trHeight w:val="60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病理学医师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临床医学/病理学/临床检验诊断学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年龄35岁以下，全日制本科学历及以上，取得执业医师资格证或规培合格证；硕士及以上学位或高级职称年龄45岁以下，学士学位或中级职称年龄40岁以下；二甲及以上医院工作3年以上的条件可放宽。</w:t>
            </w:r>
          </w:p>
        </w:tc>
      </w:tr>
      <w:tr w:rsidR="00810928" w:rsidRPr="00D92D54" w:rsidTr="00C55183">
        <w:trPr>
          <w:trHeight w:val="675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产前诊断医师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临床医学/医学遗传学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35岁以下，全日制本科学历及以上，取得执业医师资格证、规培合格证或取得从事遗传、优生咨询工作相应资格；硕士及以上学位或高级职称年龄45岁以下，学士学位或中级职称年龄40岁以下；取得优生遗传咨询资格条件优先。</w:t>
            </w:r>
          </w:p>
        </w:tc>
      </w:tr>
      <w:tr w:rsidR="00810928" w:rsidRPr="00D92D54" w:rsidTr="00C55183">
        <w:trPr>
          <w:trHeight w:val="48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影像医师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医学影像学/超声医学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年龄35岁以下，全日制本科学历及以上，取得执业医师资格证，取得规培合格证优先，限男士。</w:t>
            </w:r>
          </w:p>
        </w:tc>
      </w:tr>
      <w:tr w:rsidR="00810928" w:rsidRPr="00D92D54" w:rsidTr="00C55183">
        <w:trPr>
          <w:trHeight w:val="48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医学检验技师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医学检验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30岁以下，全日制本科学历及以上，取得检验师资格证，限男士。</w:t>
            </w:r>
          </w:p>
        </w:tc>
      </w:tr>
      <w:tr w:rsidR="00810928" w:rsidRPr="00D92D54" w:rsidTr="00C55183">
        <w:trPr>
          <w:trHeight w:val="60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会计学/审计学/金融学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30岁以下，全日制本科学历及以上，取得会计资格证，会计师优先，限男士；硕士及以上学位或高级职称年龄45岁以下，学士学位或中级职称年龄40岁以下；二甲及以上医院工作3年以上的条件可放宽。</w:t>
            </w:r>
          </w:p>
        </w:tc>
      </w:tr>
      <w:tr w:rsidR="00810928" w:rsidRPr="00D92D54" w:rsidTr="00C55183">
        <w:trPr>
          <w:trHeight w:val="1592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临床护士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护理学/护理/助产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龄30岁以下，高中起点全日制大专学历及以上，取得护士资格证，取得规培合格证优先；助产专业取得母婴保健合格证或国家级助产士规培合格证者优先；硕士及以上学位或高级职称年龄40岁以下，学士学位或中级职称年龄35岁以下；二甲以上医院从事临床护理工作3年以上的，可放宽条件；形象气质佳，且男身高1.7米以上、女身高1.6米以上的，可放宽条件。</w:t>
            </w:r>
          </w:p>
        </w:tc>
      </w:tr>
      <w:tr w:rsidR="00810928" w:rsidRPr="00D92D54" w:rsidTr="00C55183">
        <w:trPr>
          <w:trHeight w:val="54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信息管理工程师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计算机管理/信息管理及相关专业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30岁以下，全日制本科学历及以上，取得相关资格证书优先，限男士；硕士及以上学位或高级职称年龄40岁以下，学士学位或中级职称年龄35岁以下；二甲以上医院从事本岗位工作3年以上的，可放宽条件。</w:t>
            </w:r>
          </w:p>
        </w:tc>
      </w:tr>
      <w:tr w:rsidR="00810928" w:rsidRPr="00D92D54" w:rsidTr="00C55183">
        <w:trPr>
          <w:trHeight w:val="54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医事法律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医事法律及相关法</w:t>
            </w: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律专业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30岁以下，全日制本科学历及以上，取得相关资格证书优先，限男士；硕士及以上学位或高级职称年龄</w:t>
            </w: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40岁以下，学士学位或中级职称年龄35岁以下；二甲以上医院从事本岗位工作3年以上的，可放宽条件。</w:t>
            </w:r>
          </w:p>
        </w:tc>
      </w:tr>
      <w:tr w:rsidR="00810928" w:rsidRPr="00D92D54" w:rsidTr="00C55183">
        <w:trPr>
          <w:trHeight w:val="735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预防医学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预防医学/公共卫生管理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30岁以下，全日制本科学历及以上，取得相关资格证书优先，限男士；硕士及以上学位或高级职称年龄40岁以下，学士学位或中级职称年龄35岁以下；二甲以上医院或县级以上疾控中心从事本岗位工作3年以上的，可放宽条件。</w:t>
            </w:r>
          </w:p>
        </w:tc>
      </w:tr>
      <w:tr w:rsidR="00810928" w:rsidRPr="00D92D54" w:rsidTr="00C55183">
        <w:trPr>
          <w:trHeight w:val="54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卫生管理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卫生管理及相关专业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30岁以下，全日制本科学历及以上，取得相关资格证书优先，限男士；硕士及以上学位或高级职称年龄40岁以下，学士学位或中级职称年龄35岁以下；二甲以上医院从事本岗位工作3年以上的，可放宽条件。</w:t>
            </w:r>
          </w:p>
        </w:tc>
      </w:tr>
      <w:tr w:rsidR="00810928" w:rsidRPr="00D92D54" w:rsidTr="00C55183">
        <w:trPr>
          <w:trHeight w:val="54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人力资源管理及相关专业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30岁以下，全日制本科学历及以上，取得相关资格证书优先，限男士；硕士及以上学位或高级职称年龄40岁以下，学士学位或中级职称年龄35岁以下；二甲以上医院从事本岗位工作3年以上的，可放宽条件。</w:t>
            </w:r>
          </w:p>
        </w:tc>
      </w:tr>
      <w:tr w:rsidR="00810928" w:rsidRPr="00D92D54" w:rsidTr="00C55183">
        <w:trPr>
          <w:trHeight w:val="540"/>
        </w:trPr>
        <w:tc>
          <w:tcPr>
            <w:tcW w:w="58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668" w:type="dxa"/>
            <w:shd w:val="clear" w:color="auto" w:fill="auto"/>
            <w:vAlign w:val="center"/>
            <w:hideMark/>
          </w:tcPr>
          <w:p w:rsidR="00810928" w:rsidRPr="00D92D54" w:rsidRDefault="00810928" w:rsidP="00C5518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2D5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10928" w:rsidRDefault="00810928" w:rsidP="00810928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ind w:left="525" w:hangingChars="250" w:hanging="525"/>
        <w:rPr>
          <w:rFonts w:hint="eastAsia"/>
          <w:bCs/>
          <w:color w:val="000000"/>
          <w:sz w:val="21"/>
          <w:szCs w:val="21"/>
        </w:rPr>
      </w:pPr>
      <w:r w:rsidRPr="00D92D54">
        <w:rPr>
          <w:rFonts w:hint="eastAsia"/>
          <w:bCs/>
          <w:color w:val="000000"/>
          <w:sz w:val="21"/>
          <w:szCs w:val="21"/>
        </w:rPr>
        <w:t>注：不符合上表岗位条件又有意到我院工作的各方英才，可将简历投递到我院人力资源科邮箱，或到人力资源科对接自荐，我们将录入“人才储备库”，择时量才聘用。</w:t>
      </w:r>
    </w:p>
    <w:p w:rsidR="00810928" w:rsidRPr="00D92D54" w:rsidRDefault="00810928" w:rsidP="00810928">
      <w:pPr>
        <w:pStyle w:val="a3"/>
        <w:widowControl w:val="0"/>
        <w:shd w:val="clear" w:color="auto" w:fill="FFFFFF"/>
        <w:spacing w:before="0" w:beforeAutospacing="0" w:after="0" w:afterAutospacing="0" w:line="440" w:lineRule="exact"/>
        <w:rPr>
          <w:rFonts w:ascii="仿宋_GB2312" w:eastAsia="仿宋_GB2312" w:hint="eastAsia"/>
          <w:color w:val="000000"/>
          <w:sz w:val="30"/>
          <w:szCs w:val="30"/>
        </w:rPr>
      </w:pPr>
      <w:r w:rsidRPr="00D92D54">
        <w:rPr>
          <w:rFonts w:hint="eastAsia"/>
          <w:bCs/>
          <w:color w:val="000000"/>
          <w:sz w:val="21"/>
          <w:szCs w:val="21"/>
        </w:rPr>
        <w:t>联系电话：0839-2850015     18683988215      邮箱：625396931@QQ.com</w:t>
      </w:r>
    </w:p>
    <w:p w:rsidR="001F1157" w:rsidRPr="00810928" w:rsidRDefault="001F1157"/>
    <w:sectPr w:rsidR="001F1157" w:rsidRPr="00810928" w:rsidSect="00D92D54">
      <w:pgSz w:w="16838" w:h="11906" w:orient="landscape" w:code="9"/>
      <w:pgMar w:top="1247" w:right="1134" w:bottom="1134" w:left="1134" w:header="851" w:footer="113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0928"/>
    <w:rsid w:val="001F1157"/>
    <w:rsid w:val="0081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09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2020-01-09T03:07:00Z</dcterms:created>
  <dcterms:modified xsi:type="dcterms:W3CDTF">2020-01-09T03:08:00Z</dcterms:modified>
</cp:coreProperties>
</file>