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86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9"/>
        <w:gridCol w:w="785"/>
        <w:gridCol w:w="897"/>
        <w:gridCol w:w="1148"/>
        <w:gridCol w:w="598"/>
        <w:gridCol w:w="718"/>
        <w:gridCol w:w="674"/>
        <w:gridCol w:w="481"/>
        <w:gridCol w:w="479"/>
        <w:gridCol w:w="754"/>
        <w:gridCol w:w="754"/>
        <w:gridCol w:w="514"/>
        <w:gridCol w:w="702"/>
        <w:gridCol w:w="8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8" w:hRule="atLeast"/>
        </w:trPr>
        <w:tc>
          <w:tcPr>
            <w:tcW w:w="9867" w:type="dxa"/>
            <w:gridSpan w:val="1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3080" w:hanging="3092" w:hangingChars="1100"/>
              <w:jc w:val="left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附件3：</w:t>
            </w:r>
            <w:r>
              <w:rPr>
                <w:rStyle w:val="7"/>
                <w:lang w:val="en-US" w:eastAsia="zh-CN" w:bidi="ar"/>
              </w:rPr>
              <w:t xml:space="preserve">                                                       </w:t>
            </w:r>
            <w:r>
              <w:rPr>
                <w:rStyle w:val="7"/>
                <w:sz w:val="32"/>
                <w:szCs w:val="32"/>
                <w:lang w:val="en-US" w:eastAsia="zh-CN" w:bidi="ar"/>
              </w:rPr>
              <w:t>广元市妇幼保健院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9867" w:type="dxa"/>
            <w:gridSpan w:val="1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2022年拟采新增医疗设备一批</w:t>
            </w:r>
            <w:r>
              <w:rPr>
                <w:rStyle w:val="7"/>
                <w:sz w:val="32"/>
                <w:szCs w:val="32"/>
                <w:lang w:val="en-US" w:eastAsia="zh-CN" w:bidi="ar"/>
              </w:rPr>
              <w:t>市场调研报价</w:t>
            </w:r>
            <w:r>
              <w:rPr>
                <w:rStyle w:val="7"/>
                <w:rFonts w:hint="eastAsia"/>
                <w:sz w:val="32"/>
                <w:szCs w:val="32"/>
                <w:lang w:val="en-US" w:eastAsia="zh-CN" w:bidi="ar"/>
              </w:rPr>
              <w:t>一览</w:t>
            </w:r>
            <w:r>
              <w:rPr>
                <w:rStyle w:val="7"/>
                <w:sz w:val="32"/>
                <w:szCs w:val="32"/>
                <w:lang w:val="en-US" w:eastAsia="zh-CN" w:bidi="ar"/>
              </w:rPr>
              <w:t>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5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报价公司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市场报价（元）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成交报价（元）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</w:trPr>
        <w:tc>
          <w:tcPr>
            <w:tcW w:w="57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汇总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</w:trPr>
        <w:tc>
          <w:tcPr>
            <w:tcW w:w="9867" w:type="dxa"/>
            <w:gridSpan w:val="1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注：1、该表纸质版加盖鲜章后一式两份，一份装入资料，一份单独提交，电子档Word格式U盘一并报送，缺一份将视为无效资料；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</w:trPr>
        <w:tc>
          <w:tcPr>
            <w:tcW w:w="9867" w:type="dxa"/>
            <w:gridSpan w:val="1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2、报价应包括运输、保险、代理、安装、调试、人员培训、税费、系统集成费用等所有费用的总和；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</w:trPr>
        <w:tc>
          <w:tcPr>
            <w:tcW w:w="9867" w:type="dxa"/>
            <w:gridSpan w:val="1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3、表中的序号必须按询价设备或试剂清单的序号填写。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ED6DD0"/>
    <w:rsid w:val="1A8A7FD6"/>
    <w:rsid w:val="22D80CD6"/>
    <w:rsid w:val="6AED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6">
    <w:name w:val="font91"/>
    <w:basedOn w:val="5"/>
    <w:uiPriority w:val="0"/>
    <w:rPr>
      <w:rFonts w:hint="eastAsia"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7">
    <w:name w:val="font71"/>
    <w:basedOn w:val="5"/>
    <w:uiPriority w:val="0"/>
    <w:rPr>
      <w:rFonts w:ascii="方正小标宋简体" w:hAnsi="方正小标宋简体" w:eastAsia="方正小标宋简体" w:cs="方正小标宋简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2022-04-11T07:39:00Z</dcterms:created>
  <dc:creator>Administrator</dc:creator>
  <cp:lastModifiedBy>Administrator</cp:lastModifiedBy>
  <dcterms:modified xsi:type="dcterms:W3CDTF">2022-04-11T07:40:29Z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