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附件2：询价报价表</w:t>
      </w:r>
    </w:p>
    <w:tbl>
      <w:tblPr>
        <w:tblStyle w:val="5"/>
        <w:tblpPr w:leftFromText="180" w:rightFromText="180" w:vertAnchor="text" w:horzAnchor="page" w:tblpX="1750" w:tblpY="202"/>
        <w:tblOverlap w:val="never"/>
        <w:tblW w:w="8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4"/>
        <w:gridCol w:w="955"/>
        <w:gridCol w:w="2650"/>
        <w:gridCol w:w="975"/>
        <w:gridCol w:w="725"/>
        <w:gridCol w:w="663"/>
        <w:gridCol w:w="900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374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36"/>
                <w:szCs w:val="36"/>
                <w:lang w:val="en-US" w:eastAsia="zh-CN"/>
              </w:rPr>
              <w:t>围墙文化长廊建设项目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广告制作、设计、安装市场调研和询价清单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规格型号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灯箱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画面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A级防火软膜，单张尺寸3.05m*1.05m。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幅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</w:trPr>
        <w:tc>
          <w:tcPr>
            <w:tcW w:w="6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设计费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7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幅</w:t>
            </w:r>
          </w:p>
        </w:tc>
        <w:tc>
          <w:tcPr>
            <w:tcW w:w="6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9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制作费</w:t>
            </w: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安装费</w:t>
            </w: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形象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设计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产科、儿保等13个科室团队形象设计、合影，200名左右医护人员形象设计、摄影。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13个团队、200名个人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</w:p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长廊步梯设计、建设调研和询价清单</w:t>
      </w:r>
    </w:p>
    <w:tbl>
      <w:tblPr>
        <w:tblStyle w:val="5"/>
        <w:tblW w:w="83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4"/>
        <w:gridCol w:w="879"/>
        <w:gridCol w:w="2726"/>
        <w:gridCol w:w="975"/>
        <w:gridCol w:w="725"/>
        <w:gridCol w:w="663"/>
        <w:gridCol w:w="900"/>
        <w:gridCol w:w="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规格型号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文化长廊步道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（1）平整地面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super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1" w:hRule="atLeas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（2）c15混凝土垫层（厚度100mm）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m</w:t>
            </w:r>
            <w:r>
              <w:rPr>
                <w:rFonts w:hint="eastAsia" w:cs="Times New Roman"/>
                <w:kern w:val="2"/>
                <w:sz w:val="21"/>
                <w:szCs w:val="24"/>
                <w:vertAlign w:val="superscript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(3)生态木板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super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石板路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（1）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路面尺寸：46m*0.8m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36.8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super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健康足底路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（1）平整地面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super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（2）c15混凝土垫层（厚度50mm）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m</w:t>
            </w:r>
            <w:r>
              <w:rPr>
                <w:rFonts w:hint="eastAsia" w:cs="Times New Roman"/>
                <w:kern w:val="2"/>
                <w:sz w:val="21"/>
                <w:szCs w:val="24"/>
                <w:vertAlign w:val="superscript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(3)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鹅卵石路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super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东南门步梯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（1）平整地面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super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（2）c15混凝土垫层（厚度200mm）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m</w:t>
            </w:r>
            <w:r>
              <w:rPr>
                <w:rFonts w:hint="eastAsia" w:cs="Times New Roman"/>
                <w:kern w:val="2"/>
                <w:sz w:val="21"/>
                <w:szCs w:val="24"/>
                <w:vertAlign w:val="superscript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(3)面贴石材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super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无靠背座椅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尺寸：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1.5m*0.4m*0.4m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4套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花草移栽、草皮恢复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其它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费用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YTFlOGRjYTkzNjU5YTliY2ZjY2MwNmI2ZmFhNzcifQ=="/>
  </w:docVars>
  <w:rsids>
    <w:rsidRoot w:val="10333F1B"/>
    <w:rsid w:val="10333F1B"/>
    <w:rsid w:val="65C3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0</TotalTime>
  <ScaleCrop>false</ScaleCrop>
  <LinksUpToDate>false</LinksUpToDate>
  <CharactersWithSpaces>364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2022-05-07T01:05:00Z</dcterms:created>
  <dc:creator>静</dc:creator>
  <cp:lastModifiedBy>静</cp:lastModifiedBy>
  <dcterms:modified xsi:type="dcterms:W3CDTF">2022-05-07T01:06:38Z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FC95114760144AED8E30750E79BF3E7F</vt:lpwstr>
  </property>
</Properties>
</file>