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/>
          <w:bCs/>
          <w:sz w:val="36"/>
          <w:szCs w:val="36"/>
        </w:rPr>
        <w:t>广元市妇幼保健院</w:t>
      </w:r>
      <w:r>
        <w:rPr>
          <w:rFonts w:hint="eastAsia" w:ascii="仿宋_GB2312" w:eastAsia="仿宋_GB2312" w:hAnsiTheme="maj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直购电服务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日  期：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widowControl/>
        <w:spacing w:line="450" w:lineRule="atLeas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A460C"/>
    <w:rsid w:val="73A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2022-06-01T10:10:00Z</dcterms:created>
  <dc:creator>Administrator</dc:creator>
  <cp:lastModifiedBy>Administrator</cp:lastModifiedBy>
  <dcterms:modified xsi:type="dcterms:W3CDTF">2022-06-01T10:10:34Z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