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  <w:t>2</w:t>
      </w:r>
    </w:p>
    <w:p>
      <w:pPr>
        <w:ind w:firstLine="1200" w:firstLineChars="40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</w:rPr>
        <w:t>广元市妇幼保健院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0"/>
          <w:szCs w:val="30"/>
        </w:rPr>
        <w:t>招聘岗位及条件一览表</w:t>
      </w:r>
    </w:p>
    <w:tbl>
      <w:tblPr>
        <w:tblStyle w:val="2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346"/>
        <w:gridCol w:w="1406"/>
        <w:gridCol w:w="1725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耳鼻喉科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临床医学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/耳鼻喉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全日制本科及以上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取得执业医师资格证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，具有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规培合格证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优先。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年龄3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岁以下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病理学医师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临床医学/病理学/临床检验诊断学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取得执业医师资格证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，具有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规培合格证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优先。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预防医学/公共卫生管理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或临床医学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/妇幼卫生方向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取得相关资格证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年龄3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岁以下</w:t>
            </w: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法务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医事法律专业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  <w:t>全日制本科及以上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  </w:t>
      </w:r>
    </w:p>
    <w:p/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spacing w:before="156" w:beforeLines="50" w:after="156" w:afterLines="50" w:line="3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0668"/>
    <w:rsid w:val="06930668"/>
    <w:rsid w:val="09F3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2022-08-01T10:47:00Z</dcterms:created>
  <dc:creator>Administrator</dc:creator>
  <cp:lastModifiedBy>Administrator</cp:lastModifiedBy>
  <dcterms:modified xsi:type="dcterms:W3CDTF">2022-08-01T10:48:46Z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