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C59F" w14:textId="56C1C567" w:rsidR="009E7305" w:rsidRPr="00EB702E" w:rsidRDefault="009E7305" w:rsidP="00FC5ABD">
      <w:pPr>
        <w:widowControl/>
        <w:spacing w:line="560" w:lineRule="exact"/>
        <w:jc w:val="left"/>
        <w:rPr>
          <w:rFonts w:ascii="黑体" w:eastAsia="黑体" w:hAnsi="黑体"/>
          <w:bCs/>
          <w:sz w:val="32"/>
          <w:szCs w:val="32"/>
        </w:rPr>
      </w:pPr>
      <w:r w:rsidRPr="00EB702E">
        <w:rPr>
          <w:rFonts w:ascii="黑体" w:eastAsia="黑体" w:hAnsi="黑体" w:hint="eastAsia"/>
          <w:bCs/>
          <w:sz w:val="32"/>
          <w:szCs w:val="32"/>
        </w:rPr>
        <w:t>附件：</w:t>
      </w:r>
      <w:r w:rsidR="00FC5ABD" w:rsidRPr="00FC5ABD">
        <w:rPr>
          <w:rFonts w:ascii="黑体" w:eastAsia="黑体" w:hAnsi="黑体" w:hint="eastAsia"/>
          <w:bCs/>
          <w:sz w:val="32"/>
          <w:szCs w:val="32"/>
        </w:rPr>
        <w:t>广元市妇幼保健院数据中心防火墙及服务器终端威胁防御项目</w:t>
      </w:r>
      <w:r w:rsidRPr="00EB702E">
        <w:rPr>
          <w:rFonts w:ascii="黑体" w:eastAsia="黑体" w:hAnsi="黑体" w:hint="eastAsia"/>
          <w:bCs/>
          <w:sz w:val="32"/>
          <w:szCs w:val="32"/>
        </w:rPr>
        <w:t>建设要求</w:t>
      </w:r>
    </w:p>
    <w:p w14:paraId="3DC35DB2" w14:textId="77777777" w:rsidR="009E7305" w:rsidRPr="00607E95" w:rsidRDefault="009E7305" w:rsidP="00607E95">
      <w:pPr>
        <w:widowControl/>
        <w:spacing w:line="560" w:lineRule="exact"/>
        <w:jc w:val="left"/>
        <w:rPr>
          <w:rFonts w:ascii="黑体" w:eastAsia="黑体" w:hAnsi="黑体"/>
          <w:bCs/>
          <w:sz w:val="32"/>
          <w:szCs w:val="32"/>
        </w:rPr>
      </w:pPr>
      <w:r w:rsidRPr="00607E95">
        <w:rPr>
          <w:rFonts w:ascii="黑体" w:eastAsia="黑体" w:hAnsi="黑体" w:hint="eastAsia"/>
          <w:bCs/>
          <w:sz w:val="32"/>
          <w:szCs w:val="32"/>
        </w:rPr>
        <w:t>一、项目简介</w:t>
      </w:r>
    </w:p>
    <w:p w14:paraId="0AEE561A" w14:textId="14800421" w:rsidR="009E7305" w:rsidRPr="00607E95" w:rsidRDefault="00FC5ABD" w:rsidP="00607E95">
      <w:pPr>
        <w:spacing w:line="560" w:lineRule="exact"/>
        <w:ind w:firstLineChars="200" w:firstLine="640"/>
        <w:rPr>
          <w:rFonts w:ascii="仿宋_GB2312" w:eastAsia="仿宋_GB2312"/>
          <w:sz w:val="32"/>
          <w:szCs w:val="32"/>
        </w:rPr>
      </w:pPr>
      <w:r w:rsidRPr="00FC5ABD">
        <w:rPr>
          <w:rFonts w:ascii="仿宋_GB2312" w:eastAsia="仿宋_GB2312" w:hint="eastAsia"/>
          <w:sz w:val="32"/>
          <w:szCs w:val="32"/>
        </w:rPr>
        <w:t>对数据中心服务器区域边界及服务器虚拟化、超融合环境安全进行全面的防护，提供对病毒、木马及恶意代码的边界防护</w:t>
      </w:r>
      <w:proofErr w:type="gramStart"/>
      <w:r w:rsidRPr="00FC5ABD">
        <w:rPr>
          <w:rFonts w:ascii="仿宋_GB2312" w:eastAsia="仿宋_GB2312" w:hint="eastAsia"/>
          <w:sz w:val="32"/>
          <w:szCs w:val="32"/>
        </w:rPr>
        <w:t>管控及终端</w:t>
      </w:r>
      <w:proofErr w:type="gramEnd"/>
      <w:r w:rsidRPr="00FC5ABD">
        <w:rPr>
          <w:rFonts w:ascii="仿宋_GB2312" w:eastAsia="仿宋_GB2312" w:hint="eastAsia"/>
          <w:sz w:val="32"/>
          <w:szCs w:val="32"/>
        </w:rPr>
        <w:t>防护。在数据中心服务器区域能够通过防火墙与终端威胁防御系统的联动进行同步</w:t>
      </w:r>
      <w:proofErr w:type="gramStart"/>
      <w:r w:rsidRPr="00FC5ABD">
        <w:rPr>
          <w:rFonts w:ascii="仿宋_GB2312" w:eastAsia="仿宋_GB2312" w:hint="eastAsia"/>
          <w:sz w:val="32"/>
          <w:szCs w:val="32"/>
        </w:rPr>
        <w:t>管控及策略</w:t>
      </w:r>
      <w:proofErr w:type="gramEnd"/>
      <w:r w:rsidRPr="00FC5ABD">
        <w:rPr>
          <w:rFonts w:ascii="仿宋_GB2312" w:eastAsia="仿宋_GB2312" w:hint="eastAsia"/>
          <w:sz w:val="32"/>
          <w:szCs w:val="32"/>
        </w:rPr>
        <w:t>同步执行，确保服务器边界与虚拟化环境的整体安全防护。</w:t>
      </w:r>
      <w:proofErr w:type="gramStart"/>
      <w:r w:rsidRPr="00FC5ABD">
        <w:rPr>
          <w:rFonts w:ascii="仿宋_GB2312" w:eastAsia="仿宋_GB2312" w:hint="eastAsia"/>
          <w:sz w:val="32"/>
          <w:szCs w:val="32"/>
        </w:rPr>
        <w:t>拟部署</w:t>
      </w:r>
      <w:proofErr w:type="gramEnd"/>
      <w:r w:rsidRPr="00FC5ABD">
        <w:rPr>
          <w:rFonts w:ascii="仿宋_GB2312" w:eastAsia="仿宋_GB2312" w:hint="eastAsia"/>
          <w:sz w:val="32"/>
          <w:szCs w:val="32"/>
        </w:rPr>
        <w:t>2套数据中心服务器区域边界防火墙包含病毒查杀模块，21套Windows服务器防病毒软件及9套Linux服务器端杀毒软件</w:t>
      </w:r>
      <w:r w:rsidR="00B87EEF">
        <w:rPr>
          <w:rFonts w:ascii="仿宋_GB2312" w:eastAsia="仿宋_GB2312" w:hint="eastAsia"/>
          <w:sz w:val="32"/>
          <w:szCs w:val="32"/>
        </w:rPr>
        <w:t>。</w:t>
      </w:r>
    </w:p>
    <w:p w14:paraId="7469CE27" w14:textId="77777777" w:rsidR="009E7305" w:rsidRPr="00607E95" w:rsidRDefault="009E7305" w:rsidP="00607E95">
      <w:pPr>
        <w:widowControl/>
        <w:spacing w:line="560" w:lineRule="exact"/>
        <w:jc w:val="left"/>
        <w:rPr>
          <w:rFonts w:ascii="黑体" w:eastAsia="黑体" w:hAnsi="黑体"/>
          <w:bCs/>
          <w:sz w:val="32"/>
          <w:szCs w:val="32"/>
        </w:rPr>
      </w:pPr>
      <w:r w:rsidRPr="00607E95">
        <w:rPr>
          <w:rFonts w:ascii="黑体" w:eastAsia="黑体" w:hAnsi="黑体" w:hint="eastAsia"/>
          <w:bCs/>
          <w:sz w:val="32"/>
          <w:szCs w:val="32"/>
        </w:rPr>
        <w:t>二、项目要求</w:t>
      </w:r>
    </w:p>
    <w:p w14:paraId="1A169C8A" w14:textId="77777777" w:rsidR="009E7305" w:rsidRPr="00607E95" w:rsidRDefault="009E7305" w:rsidP="00607E95">
      <w:pPr>
        <w:pStyle w:val="af1"/>
        <w:autoSpaceDE w:val="0"/>
        <w:autoSpaceDN w:val="0"/>
        <w:spacing w:line="560" w:lineRule="exact"/>
        <w:ind w:firstLine="640"/>
        <w:rPr>
          <w:rFonts w:ascii="仿宋_GB2312" w:eastAsia="仿宋_GB2312" w:hAnsi="宋体"/>
          <w:bCs/>
          <w:sz w:val="32"/>
          <w:szCs w:val="32"/>
        </w:rPr>
      </w:pPr>
      <w:r w:rsidRPr="00607E95">
        <w:rPr>
          <w:rFonts w:ascii="仿宋_GB2312" w:eastAsia="仿宋_GB2312" w:hAnsi="宋体" w:hint="eastAsia"/>
          <w:bCs/>
          <w:sz w:val="32"/>
          <w:szCs w:val="32"/>
        </w:rPr>
        <w:t>1</w:t>
      </w:r>
      <w:r w:rsidRPr="00607E95">
        <w:rPr>
          <w:rFonts w:ascii="仿宋_GB2312" w:eastAsia="仿宋_GB2312" w:hAnsi="宋体"/>
          <w:bCs/>
          <w:sz w:val="32"/>
          <w:szCs w:val="32"/>
        </w:rPr>
        <w:t>.</w:t>
      </w:r>
      <w:r w:rsidRPr="00607E95">
        <w:rPr>
          <w:rFonts w:ascii="仿宋_GB2312" w:eastAsia="仿宋_GB2312" w:hAnsi="宋体" w:hint="eastAsia"/>
          <w:bCs/>
          <w:sz w:val="32"/>
          <w:szCs w:val="32"/>
        </w:rPr>
        <w:t>总体建设要求</w:t>
      </w:r>
    </w:p>
    <w:p w14:paraId="70802309" w14:textId="66F0E3F6" w:rsidR="009E7305" w:rsidRPr="00607E95" w:rsidRDefault="00FC5ABD" w:rsidP="00607E95">
      <w:pPr>
        <w:spacing w:line="560" w:lineRule="exact"/>
        <w:ind w:firstLineChars="200" w:firstLine="640"/>
        <w:rPr>
          <w:rFonts w:ascii="仿宋_GB2312" w:eastAsia="仿宋_GB2312"/>
          <w:sz w:val="32"/>
          <w:szCs w:val="32"/>
        </w:rPr>
      </w:pPr>
      <w:r>
        <w:rPr>
          <w:rFonts w:ascii="仿宋_GB2312" w:eastAsia="仿宋_GB2312" w:hint="eastAsia"/>
          <w:sz w:val="32"/>
          <w:szCs w:val="32"/>
        </w:rPr>
        <w:t>采购</w:t>
      </w:r>
      <w:r w:rsidRPr="00FC5ABD">
        <w:rPr>
          <w:rFonts w:ascii="仿宋_GB2312" w:eastAsia="仿宋_GB2312" w:hint="eastAsia"/>
          <w:sz w:val="32"/>
          <w:szCs w:val="32"/>
        </w:rPr>
        <w:t>2套数据中心服务器区域边界防火墙包含病毒查杀模块，21套Windows服务器防病毒软件及9套Linux服务器端杀毒软件。</w:t>
      </w:r>
      <w:r>
        <w:rPr>
          <w:rFonts w:ascii="仿宋_GB2312" w:eastAsia="仿宋_GB2312" w:hint="eastAsia"/>
          <w:sz w:val="32"/>
          <w:szCs w:val="32"/>
        </w:rPr>
        <w:t>防火墙完成对数据中心核心业务系统的访问控制、病毒防护等功能。采购的Windows服务器杀毒软件及Linux杀毒软件能够与</w:t>
      </w:r>
      <w:r w:rsidR="002C2B4C">
        <w:rPr>
          <w:rFonts w:ascii="仿宋_GB2312" w:eastAsia="仿宋_GB2312" w:hint="eastAsia"/>
          <w:sz w:val="32"/>
          <w:szCs w:val="32"/>
        </w:rPr>
        <w:t>原我院</w:t>
      </w:r>
      <w:r>
        <w:rPr>
          <w:rFonts w:ascii="仿宋_GB2312" w:eastAsia="仿宋_GB2312" w:hint="eastAsia"/>
          <w:sz w:val="32"/>
          <w:szCs w:val="32"/>
        </w:rPr>
        <w:t>杀毒软件控制中心联动</w:t>
      </w:r>
      <w:r w:rsidR="002C2B4C">
        <w:rPr>
          <w:rFonts w:ascii="仿宋_GB2312" w:eastAsia="仿宋_GB2312" w:hint="eastAsia"/>
          <w:sz w:val="32"/>
          <w:szCs w:val="32"/>
        </w:rPr>
        <w:t>及纳管</w:t>
      </w:r>
      <w:r>
        <w:rPr>
          <w:rFonts w:ascii="仿宋_GB2312" w:eastAsia="仿宋_GB2312" w:hint="eastAsia"/>
          <w:sz w:val="32"/>
          <w:szCs w:val="32"/>
        </w:rPr>
        <w:t>，</w:t>
      </w:r>
      <w:r w:rsidR="002C2B4C">
        <w:rPr>
          <w:rFonts w:ascii="仿宋_GB2312" w:eastAsia="仿宋_GB2312" w:hint="eastAsia"/>
          <w:sz w:val="32"/>
          <w:szCs w:val="32"/>
        </w:rPr>
        <w:t>与本次采购防火墙能够实现联动机制，</w:t>
      </w:r>
      <w:r>
        <w:rPr>
          <w:rFonts w:ascii="仿宋_GB2312" w:eastAsia="仿宋_GB2312" w:hint="eastAsia"/>
          <w:sz w:val="32"/>
          <w:szCs w:val="32"/>
        </w:rPr>
        <w:t>策略统一下发部署等功能。</w:t>
      </w:r>
    </w:p>
    <w:p w14:paraId="7ECD065A" w14:textId="77777777" w:rsidR="009E7305" w:rsidRPr="00607E95" w:rsidRDefault="00607E95" w:rsidP="00607E95">
      <w:pPr>
        <w:pStyle w:val="af1"/>
        <w:autoSpaceDE w:val="0"/>
        <w:autoSpaceDN w:val="0"/>
        <w:spacing w:line="560" w:lineRule="exact"/>
        <w:ind w:firstLine="640"/>
        <w:rPr>
          <w:rFonts w:ascii="仿宋_GB2312" w:eastAsia="仿宋_GB2312" w:hAnsi="宋体"/>
          <w:bCs/>
          <w:sz w:val="32"/>
          <w:szCs w:val="32"/>
        </w:rPr>
      </w:pPr>
      <w:r>
        <w:rPr>
          <w:rFonts w:ascii="仿宋_GB2312" w:eastAsia="仿宋_GB2312" w:hAnsi="宋体"/>
          <w:bCs/>
          <w:sz w:val="32"/>
          <w:szCs w:val="32"/>
        </w:rPr>
        <w:t>2.</w:t>
      </w:r>
      <w:r w:rsidR="009E7305" w:rsidRPr="00607E95">
        <w:rPr>
          <w:rFonts w:ascii="仿宋_GB2312" w:eastAsia="仿宋_GB2312" w:hAnsi="宋体" w:hint="eastAsia"/>
          <w:bCs/>
          <w:sz w:val="32"/>
          <w:szCs w:val="32"/>
        </w:rPr>
        <w:t>服务机构要求</w:t>
      </w:r>
    </w:p>
    <w:p w14:paraId="1A79B517" w14:textId="77777777" w:rsidR="00D173A3" w:rsidRPr="00CD47AB" w:rsidRDefault="00D173A3" w:rsidP="00CD47AB">
      <w:pPr>
        <w:spacing w:line="560" w:lineRule="exact"/>
        <w:ind w:firstLineChars="200" w:firstLine="640"/>
        <w:rPr>
          <w:rFonts w:ascii="仿宋_GB2312" w:eastAsia="仿宋_GB2312"/>
          <w:sz w:val="32"/>
          <w:szCs w:val="32"/>
        </w:rPr>
      </w:pPr>
      <w:r w:rsidRPr="00CD47AB">
        <w:rPr>
          <w:rFonts w:ascii="仿宋_GB2312" w:eastAsia="仿宋_GB2312"/>
          <w:sz w:val="32"/>
          <w:szCs w:val="32"/>
        </w:rPr>
        <w:t>（1）在中华人民共和国境内注册的企业法人或其他组织。</w:t>
      </w:r>
    </w:p>
    <w:p w14:paraId="4A24F9B6" w14:textId="1BB3567E" w:rsidR="00D173A3" w:rsidRPr="00CD47AB" w:rsidRDefault="00D173A3" w:rsidP="00CD47AB">
      <w:pPr>
        <w:spacing w:line="560" w:lineRule="exact"/>
        <w:ind w:firstLineChars="200" w:firstLine="640"/>
        <w:rPr>
          <w:rFonts w:ascii="仿宋_GB2312" w:eastAsia="仿宋_GB2312"/>
          <w:sz w:val="32"/>
          <w:szCs w:val="32"/>
        </w:rPr>
      </w:pPr>
      <w:r w:rsidRPr="00CD47AB">
        <w:rPr>
          <w:rFonts w:ascii="仿宋_GB2312" w:eastAsia="仿宋_GB2312"/>
          <w:sz w:val="32"/>
          <w:szCs w:val="32"/>
        </w:rPr>
        <w:t>（2）</w:t>
      </w:r>
      <w:r w:rsidR="00FC5ABD">
        <w:rPr>
          <w:rFonts w:ascii="仿宋_GB2312" w:eastAsia="仿宋_GB2312" w:hint="eastAsia"/>
          <w:sz w:val="32"/>
          <w:szCs w:val="32"/>
        </w:rPr>
        <w:t>产品</w:t>
      </w:r>
      <w:r w:rsidR="00FC5ABD" w:rsidRPr="00FC5ABD">
        <w:rPr>
          <w:rFonts w:ascii="仿宋_GB2312" w:eastAsia="仿宋_GB2312" w:hint="eastAsia"/>
          <w:sz w:val="32"/>
          <w:szCs w:val="32"/>
        </w:rPr>
        <w:t>需</w:t>
      </w:r>
      <w:r w:rsidR="00FC5ABD">
        <w:rPr>
          <w:rFonts w:ascii="仿宋_GB2312" w:eastAsia="仿宋_GB2312" w:hint="eastAsia"/>
          <w:sz w:val="32"/>
          <w:szCs w:val="32"/>
        </w:rPr>
        <w:t>具备</w:t>
      </w:r>
      <w:r w:rsidR="00FC5ABD" w:rsidRPr="00FC5ABD">
        <w:rPr>
          <w:rFonts w:ascii="仿宋_GB2312" w:eastAsia="仿宋_GB2312" w:hint="eastAsia"/>
          <w:sz w:val="32"/>
          <w:szCs w:val="32"/>
        </w:rPr>
        <w:t>有效期内公安部计算机信息系统安全</w:t>
      </w:r>
      <w:r w:rsidR="00FC5ABD" w:rsidRPr="00FC5ABD">
        <w:rPr>
          <w:rFonts w:ascii="仿宋_GB2312" w:eastAsia="仿宋_GB2312" w:hint="eastAsia"/>
          <w:sz w:val="32"/>
          <w:szCs w:val="32"/>
        </w:rPr>
        <w:lastRenderedPageBreak/>
        <w:t>专用产品销售许可证书或依据《关于调整网络安全专用产品安全管理有关事项的公告》(</w:t>
      </w:r>
      <w:proofErr w:type="gramStart"/>
      <w:r w:rsidR="00FC5ABD" w:rsidRPr="00FC5ABD">
        <w:rPr>
          <w:rFonts w:ascii="仿宋_GB2312" w:eastAsia="仿宋_GB2312" w:hint="eastAsia"/>
          <w:sz w:val="32"/>
          <w:szCs w:val="32"/>
        </w:rPr>
        <w:t>网信办</w:t>
      </w:r>
      <w:proofErr w:type="gramEnd"/>
      <w:r w:rsidR="00FC5ABD" w:rsidRPr="00FC5ABD">
        <w:rPr>
          <w:rFonts w:ascii="仿宋_GB2312" w:eastAsia="仿宋_GB2312" w:hint="eastAsia"/>
          <w:sz w:val="32"/>
          <w:szCs w:val="32"/>
        </w:rPr>
        <w:t>工业和信息化部公安部政认监委【2023年第1号】)公告，列入《网络关键设备和网络安全专用产品目录》的网络安全专用产品应当按照《信息安全技术网络安全专用产品安全技术要求》等相关国家标准的强制性要求，出具具备资格的机构(列入《承担网络关键设备和网络安全专用产品安全认证和安全检测任务机构名录》的机构)进行安全认证通过后的认证材料。</w:t>
      </w:r>
      <w:r w:rsidRPr="00CD47AB">
        <w:rPr>
          <w:rFonts w:ascii="仿宋_GB2312" w:eastAsia="仿宋_GB2312"/>
          <w:sz w:val="32"/>
          <w:szCs w:val="32"/>
        </w:rPr>
        <w:t>。</w:t>
      </w:r>
    </w:p>
    <w:p w14:paraId="078CAA77" w14:textId="77777777" w:rsidR="009E7305" w:rsidRDefault="00607E95" w:rsidP="00607E95">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9E7305" w:rsidRPr="00607E95">
        <w:rPr>
          <w:rFonts w:ascii="仿宋_GB2312" w:eastAsia="仿宋_GB2312" w:hint="eastAsia"/>
          <w:sz w:val="32"/>
          <w:szCs w:val="32"/>
        </w:rPr>
        <w:t>标准规范化要求</w:t>
      </w:r>
    </w:p>
    <w:p w14:paraId="04EF370D" w14:textId="24DD3F79" w:rsidR="00FC5ABD" w:rsidRPr="00FC5ABD" w:rsidRDefault="00FC5ABD" w:rsidP="00FC5ABD">
      <w:pPr>
        <w:pStyle w:val="ces"/>
        <w:ind w:firstLine="640"/>
        <w:rPr>
          <w:rFonts w:ascii="仿宋_GB2312" w:eastAsia="仿宋_GB2312" w:hAnsi="Calibri"/>
          <w:kern w:val="2"/>
          <w:sz w:val="32"/>
          <w:szCs w:val="32"/>
          <w:lang w:eastAsia="zh-CN"/>
        </w:rPr>
      </w:pPr>
      <w:r w:rsidRPr="00FC5ABD">
        <w:rPr>
          <w:rFonts w:ascii="仿宋_GB2312" w:eastAsia="仿宋_GB2312" w:hAnsi="Calibri" w:hint="eastAsia"/>
          <w:kern w:val="2"/>
          <w:sz w:val="32"/>
          <w:szCs w:val="32"/>
          <w:lang w:eastAsia="zh-CN"/>
        </w:rPr>
        <w:t>防火墙</w:t>
      </w:r>
      <w:r>
        <w:rPr>
          <w:rFonts w:ascii="仿宋_GB2312" w:eastAsia="仿宋_GB2312" w:hAnsi="Calibri" w:hint="eastAsia"/>
          <w:kern w:val="2"/>
          <w:sz w:val="32"/>
          <w:szCs w:val="32"/>
          <w:lang w:eastAsia="zh-CN"/>
        </w:rPr>
        <w:t>（2台）</w:t>
      </w:r>
    </w:p>
    <w:p w14:paraId="2661B637" w14:textId="763360CD" w:rsidR="00FC5ABD"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FC5ABD" w:rsidRPr="00855159">
        <w:rPr>
          <w:rFonts w:ascii="仿宋_GB2312" w:eastAsia="仿宋_GB2312" w:hint="eastAsia"/>
          <w:sz w:val="32"/>
          <w:szCs w:val="32"/>
        </w:rPr>
        <w:t>1U标准机架</w:t>
      </w:r>
      <w:proofErr w:type="gramStart"/>
      <w:r w:rsidR="00FC5ABD" w:rsidRPr="00855159">
        <w:rPr>
          <w:rFonts w:ascii="仿宋_GB2312" w:eastAsia="仿宋_GB2312" w:hint="eastAsia"/>
          <w:sz w:val="32"/>
          <w:szCs w:val="32"/>
        </w:rPr>
        <w:t>式设备</w:t>
      </w:r>
      <w:proofErr w:type="gramEnd"/>
      <w:r w:rsidR="00FC5ABD" w:rsidRPr="00855159">
        <w:rPr>
          <w:rFonts w:ascii="仿宋_GB2312" w:eastAsia="仿宋_GB2312" w:hint="eastAsia"/>
          <w:sz w:val="32"/>
          <w:szCs w:val="32"/>
        </w:rPr>
        <w:t>,≥6个</w:t>
      </w:r>
      <w:proofErr w:type="gramStart"/>
      <w:r w:rsidR="00FC5ABD" w:rsidRPr="00855159">
        <w:rPr>
          <w:rFonts w:ascii="仿宋_GB2312" w:eastAsia="仿宋_GB2312" w:hint="eastAsia"/>
          <w:sz w:val="32"/>
          <w:szCs w:val="32"/>
        </w:rPr>
        <w:t>千兆电口</w:t>
      </w:r>
      <w:proofErr w:type="gramEnd"/>
      <w:r w:rsidR="00FC5ABD" w:rsidRPr="00855159">
        <w:rPr>
          <w:rFonts w:ascii="仿宋_GB2312" w:eastAsia="仿宋_GB2312" w:hint="eastAsia"/>
          <w:sz w:val="32"/>
          <w:szCs w:val="32"/>
        </w:rPr>
        <w:t>， ≥2个</w:t>
      </w:r>
      <w:proofErr w:type="gramStart"/>
      <w:r w:rsidR="00FC5ABD" w:rsidRPr="00855159">
        <w:rPr>
          <w:rFonts w:ascii="仿宋_GB2312" w:eastAsia="仿宋_GB2312" w:hint="eastAsia"/>
          <w:sz w:val="32"/>
          <w:szCs w:val="32"/>
        </w:rPr>
        <w:t>千兆光口</w:t>
      </w:r>
      <w:proofErr w:type="gramEnd"/>
      <w:r w:rsidR="00FC5ABD" w:rsidRPr="00855159">
        <w:rPr>
          <w:rFonts w:ascii="仿宋_GB2312" w:eastAsia="仿宋_GB2312" w:hint="eastAsia"/>
          <w:sz w:val="32"/>
          <w:szCs w:val="32"/>
        </w:rPr>
        <w:t>, ≥2个可插拔的扩展槽，为了便于维护，所有扩展卡插槽均要求位于设备前面板，防火墙吞吐≥8G，并发连接≥220万，每秒新建连接≥6万，FW+AV吞吐量≥1.5G，IPSEC VPN吞吐≥1G，SSL VPN吞吐≥500M；提供产品硬件保修及维护≥3年，包含≥3年专业版病毒知识库及1年应用特征库；</w:t>
      </w:r>
    </w:p>
    <w:p w14:paraId="691DA473" w14:textId="0D4326DA" w:rsidR="00FC5ABD"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FC5ABD" w:rsidRPr="00855159">
        <w:rPr>
          <w:rFonts w:ascii="仿宋_GB2312" w:eastAsia="仿宋_GB2312" w:hint="eastAsia"/>
          <w:sz w:val="32"/>
          <w:szCs w:val="32"/>
        </w:rPr>
        <w:t>支持DNS Doctoring功能，能够将来自内部网络的域名解析请求定向到真实内网资源，提高访问效率，同时支持通过配置多条 DNS Doctoring，实现内网资源服务器的负载均衡</w:t>
      </w:r>
    </w:p>
    <w:p w14:paraId="313AB90E" w14:textId="5C4B83FC" w:rsidR="00FC5ABD"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FC5ABD" w:rsidRPr="00855159">
        <w:rPr>
          <w:rFonts w:ascii="仿宋_GB2312" w:eastAsia="仿宋_GB2312" w:hint="eastAsia"/>
          <w:sz w:val="32"/>
          <w:szCs w:val="32"/>
        </w:rPr>
        <w:t>访问控制策略执行动作支持允许、禁止及认证，对符合条件的流量进行Web认证，在策略中可设置用户 Web 认证的门户地址</w:t>
      </w:r>
    </w:p>
    <w:p w14:paraId="637A95B9" w14:textId="50DC26D9" w:rsidR="00FC5ABD"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FC5ABD" w:rsidRPr="00855159">
        <w:rPr>
          <w:rFonts w:ascii="仿宋_GB2312" w:eastAsia="仿宋_GB2312" w:hint="eastAsia"/>
          <w:sz w:val="32"/>
          <w:szCs w:val="32"/>
        </w:rPr>
        <w:t>在防火墙发生故障的时候能够自动修复，具备防</w:t>
      </w:r>
      <w:r w:rsidR="00FC5ABD" w:rsidRPr="00855159">
        <w:rPr>
          <w:rFonts w:ascii="仿宋_GB2312" w:eastAsia="仿宋_GB2312" w:hint="eastAsia"/>
          <w:sz w:val="32"/>
          <w:szCs w:val="32"/>
        </w:rPr>
        <w:lastRenderedPageBreak/>
        <w:t>火墙系统自动修复功能，提高防火墙稳定性。</w:t>
      </w:r>
    </w:p>
    <w:p w14:paraId="69566728" w14:textId="79C29080" w:rsidR="00FC5ABD"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FC5ABD" w:rsidRPr="00855159">
        <w:rPr>
          <w:rFonts w:ascii="仿宋_GB2312" w:eastAsia="仿宋_GB2312" w:hint="eastAsia"/>
          <w:sz w:val="32"/>
          <w:szCs w:val="32"/>
        </w:rPr>
        <w:t>具备防火墙策略分析和冲突检测功能，能够检测到安全策略的冲突并告警；</w:t>
      </w:r>
      <w:r w:rsidR="00FC5ABD" w:rsidRPr="00FC5ABD">
        <w:rPr>
          <w:rFonts w:ascii="仿宋_GB2312" w:eastAsia="仿宋_GB2312" w:hint="eastAsia"/>
          <w:sz w:val="32"/>
          <w:szCs w:val="32"/>
        </w:rPr>
        <w:t>终端威胁防御系统</w:t>
      </w:r>
      <w:r w:rsidR="002C2B4C">
        <w:rPr>
          <w:rFonts w:ascii="仿宋_GB2312" w:eastAsia="仿宋_GB2312" w:hint="eastAsia"/>
          <w:sz w:val="32"/>
          <w:szCs w:val="32"/>
        </w:rPr>
        <w:t>（</w:t>
      </w:r>
      <w:r w:rsidR="002C2B4C" w:rsidRPr="002C2B4C">
        <w:rPr>
          <w:rFonts w:ascii="仿宋_GB2312" w:eastAsia="仿宋_GB2312" w:hint="eastAsia"/>
          <w:sz w:val="32"/>
          <w:szCs w:val="32"/>
        </w:rPr>
        <w:t>21套Windows服务器</w:t>
      </w:r>
      <w:r w:rsidR="002C2B4C">
        <w:rPr>
          <w:rFonts w:ascii="仿宋_GB2312" w:eastAsia="仿宋_GB2312" w:hint="eastAsia"/>
          <w:sz w:val="32"/>
          <w:szCs w:val="32"/>
        </w:rPr>
        <w:t>端</w:t>
      </w:r>
      <w:r w:rsidR="002C2B4C" w:rsidRPr="002C2B4C">
        <w:rPr>
          <w:rFonts w:ascii="仿宋_GB2312" w:eastAsia="仿宋_GB2312" w:hint="eastAsia"/>
          <w:sz w:val="32"/>
          <w:szCs w:val="32"/>
        </w:rPr>
        <w:t>及9套Linux服务器端</w:t>
      </w:r>
      <w:r w:rsidR="002C2B4C">
        <w:rPr>
          <w:rFonts w:ascii="仿宋_GB2312" w:eastAsia="仿宋_GB2312" w:hint="eastAsia"/>
          <w:sz w:val="32"/>
          <w:szCs w:val="32"/>
        </w:rPr>
        <w:t>）</w:t>
      </w:r>
    </w:p>
    <w:p w14:paraId="40BB752C" w14:textId="3B770E82" w:rsidR="002C2B4C"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2C2B4C" w:rsidRPr="00855159">
        <w:rPr>
          <w:rFonts w:ascii="仿宋_GB2312" w:eastAsia="仿宋_GB2312" w:hint="eastAsia"/>
          <w:sz w:val="32"/>
          <w:szCs w:val="32"/>
        </w:rPr>
        <w:t>配置Windows Sever</w:t>
      </w:r>
      <w:proofErr w:type="gramStart"/>
      <w:r w:rsidR="002C2B4C" w:rsidRPr="00855159">
        <w:rPr>
          <w:rFonts w:ascii="仿宋_GB2312" w:eastAsia="仿宋_GB2312" w:hint="eastAsia"/>
          <w:sz w:val="32"/>
          <w:szCs w:val="32"/>
        </w:rPr>
        <w:t>端防病毒</w:t>
      </w:r>
      <w:proofErr w:type="gramEnd"/>
      <w:r w:rsidR="002C2B4C" w:rsidRPr="00855159">
        <w:rPr>
          <w:rFonts w:ascii="仿宋_GB2312" w:eastAsia="仿宋_GB2312" w:hint="eastAsia"/>
          <w:sz w:val="32"/>
          <w:szCs w:val="32"/>
        </w:rPr>
        <w:t>软件≥21套，配置Linux</w:t>
      </w:r>
      <w:proofErr w:type="gramStart"/>
      <w:r w:rsidR="002C2B4C" w:rsidRPr="00855159">
        <w:rPr>
          <w:rFonts w:ascii="仿宋_GB2312" w:eastAsia="仿宋_GB2312" w:hint="eastAsia"/>
          <w:sz w:val="32"/>
          <w:szCs w:val="32"/>
        </w:rPr>
        <w:t>端防病毒</w:t>
      </w:r>
      <w:proofErr w:type="gramEnd"/>
      <w:r w:rsidR="002C2B4C" w:rsidRPr="00855159">
        <w:rPr>
          <w:rFonts w:ascii="仿宋_GB2312" w:eastAsia="仿宋_GB2312" w:hint="eastAsia"/>
          <w:sz w:val="32"/>
          <w:szCs w:val="32"/>
        </w:rPr>
        <w:t>软件≥9套，包含≥3年病毒库升级服务；</w:t>
      </w:r>
    </w:p>
    <w:p w14:paraId="57DFF6D5" w14:textId="382B287C" w:rsidR="002C2B4C"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2C2B4C" w:rsidRPr="00855159">
        <w:rPr>
          <w:rFonts w:ascii="仿宋_GB2312" w:eastAsia="仿宋_GB2312" w:hint="eastAsia"/>
          <w:sz w:val="32"/>
          <w:szCs w:val="32"/>
        </w:rPr>
        <w:t>支持对终端部署的系统根据需要选择核心的位置做防护，对流氓软件攻击、无文本恶意软件攻击、广告程序恶意篡改系统等行为进行阻断。内置病毒防御系统可从多个维度防护系统安全，防护维</w:t>
      </w:r>
      <w:proofErr w:type="gramStart"/>
      <w:r w:rsidR="002C2B4C" w:rsidRPr="00855159">
        <w:rPr>
          <w:rFonts w:ascii="仿宋_GB2312" w:eastAsia="仿宋_GB2312" w:hint="eastAsia"/>
          <w:sz w:val="32"/>
          <w:szCs w:val="32"/>
        </w:rPr>
        <w:t>度包括</w:t>
      </w:r>
      <w:proofErr w:type="gramEnd"/>
      <w:r w:rsidR="002C2B4C" w:rsidRPr="00855159">
        <w:rPr>
          <w:rFonts w:ascii="仿宋_GB2312" w:eastAsia="仿宋_GB2312" w:hint="eastAsia"/>
          <w:sz w:val="32"/>
          <w:szCs w:val="32"/>
        </w:rPr>
        <w:t>但不限于系统病毒免疫、文件保护、危险动作拦截、进程保护、注册表保护、执行防护等；</w:t>
      </w:r>
    </w:p>
    <w:p w14:paraId="460D26AA" w14:textId="69B9E7B4" w:rsidR="002C2B4C"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sidR="002C2B4C" w:rsidRPr="00855159">
        <w:rPr>
          <w:rFonts w:ascii="仿宋_GB2312" w:eastAsia="仿宋_GB2312" w:hint="eastAsia"/>
          <w:sz w:val="32"/>
          <w:szCs w:val="32"/>
        </w:rPr>
        <w:t>支持创建诱饵文件，拦截勒索病毒对诱饵文件的加密操作，并对整个流程进行不间断监控；（需提供截图证明，并加盖投标人公章）</w:t>
      </w:r>
    </w:p>
    <w:p w14:paraId="304F5A7D" w14:textId="79866E1F" w:rsidR="002C2B4C"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sidR="002C2B4C" w:rsidRPr="00855159">
        <w:rPr>
          <w:rFonts w:ascii="仿宋_GB2312" w:eastAsia="仿宋_GB2312" w:hint="eastAsia"/>
          <w:sz w:val="32"/>
          <w:szCs w:val="32"/>
        </w:rPr>
        <w:t xml:space="preserve">病毒防御系统轻量级，不过多占用硬盘和内存资源，对硬盘的资源占用不超过50M，对内存的占用不超过20M，不浪费终端资源，避免终端性能占用导致运行效果不好； </w:t>
      </w:r>
    </w:p>
    <w:p w14:paraId="6F4F2CCC" w14:textId="7142BD03" w:rsidR="002C2B4C"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r>
        <w:rPr>
          <w:rFonts w:ascii="仿宋_GB2312" w:eastAsia="仿宋_GB2312" w:hint="eastAsia"/>
          <w:sz w:val="32"/>
          <w:szCs w:val="32"/>
        </w:rPr>
        <w:t>）</w:t>
      </w:r>
      <w:r w:rsidR="002C2B4C" w:rsidRPr="00855159">
        <w:rPr>
          <w:rFonts w:ascii="仿宋_GB2312" w:eastAsia="仿宋_GB2312" w:hint="eastAsia"/>
          <w:sz w:val="32"/>
          <w:szCs w:val="32"/>
        </w:rPr>
        <w:t>为保障病毒防御能力和效果，要求病毒防御软件已由权威测评机构进行安全性测评；</w:t>
      </w:r>
    </w:p>
    <w:p w14:paraId="3610C9F8" w14:textId="73C01B5E" w:rsidR="00951D9B" w:rsidRPr="00855159" w:rsidRDefault="00855159" w:rsidP="0085515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w:t>
      </w:r>
      <w:r w:rsidR="002C2B4C" w:rsidRPr="00855159">
        <w:rPr>
          <w:rFonts w:ascii="仿宋_GB2312" w:eastAsia="仿宋_GB2312" w:hint="eastAsia"/>
          <w:sz w:val="32"/>
          <w:szCs w:val="32"/>
        </w:rPr>
        <w:t>为保障软件实现终端防御和系统管理时对IPV6地址全面兼容，提升病毒查杀准确性，要求产品具备《IPV6 Ready Logo认证》证书；</w:t>
      </w:r>
      <w:r w:rsidR="00FC5ABD" w:rsidRPr="00855159">
        <w:rPr>
          <w:rFonts w:ascii="仿宋_GB2312" w:eastAsia="仿宋_GB2312"/>
          <w:sz w:val="32"/>
          <w:szCs w:val="32"/>
        </w:rPr>
        <w:t xml:space="preserve"> </w:t>
      </w:r>
    </w:p>
    <w:p w14:paraId="3D211080" w14:textId="77777777" w:rsidR="009E7305" w:rsidRPr="00607E95" w:rsidRDefault="00222AAC" w:rsidP="00607E95">
      <w:pPr>
        <w:spacing w:line="560" w:lineRule="exact"/>
        <w:ind w:firstLineChars="200" w:firstLine="640"/>
        <w:rPr>
          <w:rFonts w:ascii="仿宋_GB2312" w:eastAsia="仿宋_GB2312"/>
          <w:sz w:val="32"/>
          <w:szCs w:val="32"/>
        </w:rPr>
      </w:pPr>
      <w:r>
        <w:rPr>
          <w:rFonts w:ascii="仿宋_GB2312" w:eastAsia="仿宋_GB2312"/>
          <w:sz w:val="32"/>
          <w:szCs w:val="32"/>
        </w:rPr>
        <w:t>4</w:t>
      </w:r>
      <w:r w:rsidR="00607E95">
        <w:rPr>
          <w:rFonts w:ascii="仿宋_GB2312" w:eastAsia="仿宋_GB2312"/>
          <w:sz w:val="32"/>
          <w:szCs w:val="32"/>
        </w:rPr>
        <w:t>.</w:t>
      </w:r>
      <w:r w:rsidR="009E7305" w:rsidRPr="00607E95">
        <w:rPr>
          <w:rFonts w:ascii="仿宋_GB2312" w:eastAsia="仿宋_GB2312" w:hint="eastAsia"/>
          <w:sz w:val="32"/>
          <w:szCs w:val="32"/>
        </w:rPr>
        <w:t>对</w:t>
      </w:r>
      <w:r w:rsidR="00951D9B">
        <w:rPr>
          <w:rFonts w:ascii="仿宋_GB2312" w:eastAsia="仿宋_GB2312" w:hint="eastAsia"/>
          <w:sz w:val="32"/>
          <w:szCs w:val="32"/>
        </w:rPr>
        <w:t>服务售后</w:t>
      </w:r>
      <w:r w:rsidR="009E7305" w:rsidRPr="00607E95">
        <w:rPr>
          <w:rFonts w:ascii="仿宋_GB2312" w:eastAsia="仿宋_GB2312" w:hint="eastAsia"/>
          <w:sz w:val="32"/>
          <w:szCs w:val="32"/>
        </w:rPr>
        <w:t>的要求</w:t>
      </w:r>
    </w:p>
    <w:p w14:paraId="0F75CA7D" w14:textId="6859346B" w:rsidR="009E7305" w:rsidRPr="00CD47AB" w:rsidRDefault="00FA04A8" w:rsidP="002C2B4C">
      <w:pPr>
        <w:spacing w:line="560" w:lineRule="exact"/>
        <w:ind w:firstLineChars="200" w:firstLine="640"/>
        <w:rPr>
          <w:rFonts w:ascii="仿宋_GB2312" w:eastAsia="仿宋_GB2312"/>
          <w:sz w:val="32"/>
          <w:szCs w:val="32"/>
        </w:rPr>
      </w:pPr>
      <w:r w:rsidRPr="00CD47AB">
        <w:rPr>
          <w:rFonts w:ascii="仿宋_GB2312" w:eastAsia="仿宋_GB2312" w:hint="eastAsia"/>
          <w:sz w:val="32"/>
          <w:szCs w:val="32"/>
        </w:rPr>
        <w:lastRenderedPageBreak/>
        <w:t>在本地，</w:t>
      </w:r>
      <w:r w:rsidR="00951D9B" w:rsidRPr="00CD47AB">
        <w:rPr>
          <w:rFonts w:ascii="仿宋_GB2312" w:eastAsia="仿宋_GB2312" w:hint="eastAsia"/>
          <w:sz w:val="32"/>
          <w:szCs w:val="32"/>
        </w:rPr>
        <w:t>实行本地化7*24小时客户经理、技术团队服务，</w:t>
      </w:r>
      <w:r w:rsidR="002C2B4C">
        <w:rPr>
          <w:rFonts w:ascii="仿宋_GB2312" w:eastAsia="仿宋_GB2312" w:hint="eastAsia"/>
          <w:sz w:val="32"/>
          <w:szCs w:val="32"/>
        </w:rPr>
        <w:t>1</w:t>
      </w:r>
      <w:r w:rsidR="00951D9B" w:rsidRPr="00CD47AB">
        <w:rPr>
          <w:rFonts w:ascii="仿宋_GB2312" w:eastAsia="仿宋_GB2312" w:hint="eastAsia"/>
          <w:sz w:val="32"/>
          <w:szCs w:val="32"/>
        </w:rPr>
        <w:t>0分钟内响应，需现场处理的故障，承诺半小时内到现场</w:t>
      </w:r>
      <w:r w:rsidR="002C2B4C">
        <w:rPr>
          <w:rFonts w:ascii="仿宋_GB2312" w:eastAsia="仿宋_GB2312" w:hint="eastAsia"/>
          <w:sz w:val="32"/>
          <w:szCs w:val="32"/>
        </w:rPr>
        <w:t>开展问题排查及定位处理</w:t>
      </w:r>
      <w:r w:rsidR="00951D9B" w:rsidRPr="00CD47AB">
        <w:rPr>
          <w:rFonts w:ascii="仿宋_GB2312" w:eastAsia="仿宋_GB2312" w:hint="eastAsia"/>
          <w:sz w:val="32"/>
          <w:szCs w:val="32"/>
        </w:rPr>
        <w:t>。</w:t>
      </w:r>
    </w:p>
    <w:p w14:paraId="35858FA6" w14:textId="77777777" w:rsidR="009E7305" w:rsidRDefault="009E7305" w:rsidP="002C2B4C">
      <w:pPr>
        <w:spacing w:line="560" w:lineRule="exact"/>
        <w:ind w:right="840"/>
        <w:jc w:val="right"/>
        <w:rPr>
          <w:rFonts w:ascii="仿宋_GB2312" w:eastAsia="仿宋_GB2312" w:hAnsi="宋体"/>
          <w:sz w:val="28"/>
          <w:szCs w:val="28"/>
        </w:rPr>
      </w:pPr>
    </w:p>
    <w:sectPr w:rsidR="009E730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3974" w14:textId="77777777" w:rsidR="00B07C84" w:rsidRDefault="00B07C84" w:rsidP="00EF7033">
      <w:r>
        <w:separator/>
      </w:r>
    </w:p>
  </w:endnote>
  <w:endnote w:type="continuationSeparator" w:id="0">
    <w:p w14:paraId="65C30A9F" w14:textId="77777777" w:rsidR="00B07C84" w:rsidRDefault="00B07C84" w:rsidP="00EF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1E16" w14:textId="77777777" w:rsidR="00B07C84" w:rsidRDefault="00B07C84" w:rsidP="00EF7033">
      <w:r>
        <w:separator/>
      </w:r>
    </w:p>
  </w:footnote>
  <w:footnote w:type="continuationSeparator" w:id="0">
    <w:p w14:paraId="010FD3DA" w14:textId="77777777" w:rsidR="00B07C84" w:rsidRDefault="00B07C84" w:rsidP="00EF7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5FF2B8"/>
    <w:multiLevelType w:val="singleLevel"/>
    <w:tmpl w:val="865FF2B8"/>
    <w:lvl w:ilvl="0">
      <w:start w:val="1"/>
      <w:numFmt w:val="decimal"/>
      <w:lvlText w:val="%1."/>
      <w:lvlJc w:val="left"/>
      <w:pPr>
        <w:ind w:left="425" w:hanging="425"/>
      </w:pPr>
      <w:rPr>
        <w:rFonts w:hint="default"/>
      </w:rPr>
    </w:lvl>
  </w:abstractNum>
  <w:abstractNum w:abstractNumId="1" w15:restartNumberingAfterBreak="0">
    <w:nsid w:val="88804863"/>
    <w:multiLevelType w:val="singleLevel"/>
    <w:tmpl w:val="88804863"/>
    <w:lvl w:ilvl="0">
      <w:start w:val="3"/>
      <w:numFmt w:val="chineseCounting"/>
      <w:suff w:val="nothing"/>
      <w:lvlText w:val="%1、"/>
      <w:lvlJc w:val="left"/>
      <w:rPr>
        <w:rFonts w:hint="eastAsia"/>
      </w:rPr>
    </w:lvl>
  </w:abstractNum>
  <w:abstractNum w:abstractNumId="2" w15:restartNumberingAfterBreak="0">
    <w:nsid w:val="1F90278E"/>
    <w:multiLevelType w:val="singleLevel"/>
    <w:tmpl w:val="1F90278E"/>
    <w:lvl w:ilvl="0">
      <w:start w:val="2"/>
      <w:numFmt w:val="decimal"/>
      <w:lvlText w:val="%1."/>
      <w:lvlJc w:val="left"/>
      <w:pPr>
        <w:tabs>
          <w:tab w:val="num" w:pos="312"/>
        </w:tabs>
      </w:pPr>
    </w:lvl>
  </w:abstractNum>
  <w:abstractNum w:abstractNumId="3" w15:restartNumberingAfterBreak="0">
    <w:nsid w:val="2FFC07D2"/>
    <w:multiLevelType w:val="hybridMultilevel"/>
    <w:tmpl w:val="75E09FD6"/>
    <w:lvl w:ilvl="0" w:tplc="04090011">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3B0F60DF"/>
    <w:multiLevelType w:val="hybridMultilevel"/>
    <w:tmpl w:val="75E09FD6"/>
    <w:lvl w:ilvl="0" w:tplc="FFFFFFFF">
      <w:start w:val="1"/>
      <w:numFmt w:val="decimal"/>
      <w:lvlText w:val="%1)"/>
      <w:lvlJc w:val="left"/>
      <w:pPr>
        <w:ind w:left="1080" w:hanging="440"/>
      </w:p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5" w15:restartNumberingAfterBreak="0">
    <w:nsid w:val="47706F47"/>
    <w:multiLevelType w:val="singleLevel"/>
    <w:tmpl w:val="47706F47"/>
    <w:lvl w:ilvl="0">
      <w:start w:val="1"/>
      <w:numFmt w:val="decimal"/>
      <w:suff w:val="nothing"/>
      <w:lvlText w:val="%1、"/>
      <w:lvlJc w:val="left"/>
    </w:lvl>
  </w:abstractNum>
  <w:abstractNum w:abstractNumId="6" w15:restartNumberingAfterBreak="0">
    <w:nsid w:val="74B06589"/>
    <w:multiLevelType w:val="hybridMultilevel"/>
    <w:tmpl w:val="EF043342"/>
    <w:lvl w:ilvl="0" w:tplc="447A7286">
      <w:start w:val="1"/>
      <w:numFmt w:val="decimal"/>
      <w:lvlText w:val="%1."/>
      <w:lvlJc w:val="left"/>
      <w:pPr>
        <w:ind w:left="1060" w:hanging="4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206455082">
    <w:abstractNumId w:val="2"/>
  </w:num>
  <w:num w:numId="2" w16cid:durableId="1258559261">
    <w:abstractNumId w:val="1"/>
  </w:num>
  <w:num w:numId="3" w16cid:durableId="2110392049">
    <w:abstractNumId w:val="0"/>
  </w:num>
  <w:num w:numId="4" w16cid:durableId="531379418">
    <w:abstractNumId w:val="5"/>
  </w:num>
  <w:num w:numId="5" w16cid:durableId="1410729024">
    <w:abstractNumId w:val="3"/>
  </w:num>
  <w:num w:numId="6" w16cid:durableId="1355500649">
    <w:abstractNumId w:val="6"/>
  </w:num>
  <w:num w:numId="7" w16cid:durableId="387455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0C8"/>
    <w:rsid w:val="00003EBD"/>
    <w:rsid w:val="000321B8"/>
    <w:rsid w:val="00096987"/>
    <w:rsid w:val="000A002F"/>
    <w:rsid w:val="00167701"/>
    <w:rsid w:val="0019128E"/>
    <w:rsid w:val="00197345"/>
    <w:rsid w:val="002105C1"/>
    <w:rsid w:val="00222AAC"/>
    <w:rsid w:val="0027371D"/>
    <w:rsid w:val="00296A83"/>
    <w:rsid w:val="002A0837"/>
    <w:rsid w:val="002C2B4C"/>
    <w:rsid w:val="002D158C"/>
    <w:rsid w:val="002E7857"/>
    <w:rsid w:val="00306628"/>
    <w:rsid w:val="003245E7"/>
    <w:rsid w:val="003263F8"/>
    <w:rsid w:val="003556C4"/>
    <w:rsid w:val="00367953"/>
    <w:rsid w:val="003A5334"/>
    <w:rsid w:val="003C695D"/>
    <w:rsid w:val="003E5C4A"/>
    <w:rsid w:val="004042BF"/>
    <w:rsid w:val="00423CD0"/>
    <w:rsid w:val="00530A78"/>
    <w:rsid w:val="00556E1E"/>
    <w:rsid w:val="00572B87"/>
    <w:rsid w:val="005B73B0"/>
    <w:rsid w:val="005F46B0"/>
    <w:rsid w:val="00607E95"/>
    <w:rsid w:val="006238DB"/>
    <w:rsid w:val="006426E9"/>
    <w:rsid w:val="00653795"/>
    <w:rsid w:val="00653AF4"/>
    <w:rsid w:val="00664250"/>
    <w:rsid w:val="00685141"/>
    <w:rsid w:val="0072627A"/>
    <w:rsid w:val="00733F8C"/>
    <w:rsid w:val="007C1193"/>
    <w:rsid w:val="007D3D24"/>
    <w:rsid w:val="007E3485"/>
    <w:rsid w:val="007F39D6"/>
    <w:rsid w:val="008276B1"/>
    <w:rsid w:val="00855159"/>
    <w:rsid w:val="00872994"/>
    <w:rsid w:val="00876E74"/>
    <w:rsid w:val="008C2F91"/>
    <w:rsid w:val="009217FB"/>
    <w:rsid w:val="00951D9B"/>
    <w:rsid w:val="009579D9"/>
    <w:rsid w:val="00980388"/>
    <w:rsid w:val="009B2DDC"/>
    <w:rsid w:val="009D0317"/>
    <w:rsid w:val="009E7305"/>
    <w:rsid w:val="009F2F6E"/>
    <w:rsid w:val="009F6AF6"/>
    <w:rsid w:val="00A06613"/>
    <w:rsid w:val="00A6070B"/>
    <w:rsid w:val="00A95741"/>
    <w:rsid w:val="00AB7829"/>
    <w:rsid w:val="00AF7EB4"/>
    <w:rsid w:val="00B07C84"/>
    <w:rsid w:val="00B448B3"/>
    <w:rsid w:val="00B87EEF"/>
    <w:rsid w:val="00B94E55"/>
    <w:rsid w:val="00B961A1"/>
    <w:rsid w:val="00BD5B7C"/>
    <w:rsid w:val="00BE37A1"/>
    <w:rsid w:val="00BE60C8"/>
    <w:rsid w:val="00C02600"/>
    <w:rsid w:val="00C2293D"/>
    <w:rsid w:val="00C601CF"/>
    <w:rsid w:val="00C64E2D"/>
    <w:rsid w:val="00C65B43"/>
    <w:rsid w:val="00C67D0A"/>
    <w:rsid w:val="00C822D6"/>
    <w:rsid w:val="00CD47AB"/>
    <w:rsid w:val="00CF0ED4"/>
    <w:rsid w:val="00D12891"/>
    <w:rsid w:val="00D1410F"/>
    <w:rsid w:val="00D165F8"/>
    <w:rsid w:val="00D173A3"/>
    <w:rsid w:val="00DA6A05"/>
    <w:rsid w:val="00E03C88"/>
    <w:rsid w:val="00E20991"/>
    <w:rsid w:val="00E316F9"/>
    <w:rsid w:val="00E54641"/>
    <w:rsid w:val="00E8141C"/>
    <w:rsid w:val="00E95B42"/>
    <w:rsid w:val="00EB702E"/>
    <w:rsid w:val="00EE0225"/>
    <w:rsid w:val="00EE5B89"/>
    <w:rsid w:val="00EF7033"/>
    <w:rsid w:val="00F302F3"/>
    <w:rsid w:val="00F339B8"/>
    <w:rsid w:val="00F8790C"/>
    <w:rsid w:val="00FA04A8"/>
    <w:rsid w:val="00FC5ABD"/>
    <w:rsid w:val="00FC7217"/>
    <w:rsid w:val="012E00A3"/>
    <w:rsid w:val="0281282A"/>
    <w:rsid w:val="035E1B7D"/>
    <w:rsid w:val="03A03184"/>
    <w:rsid w:val="03B12CE7"/>
    <w:rsid w:val="043F474B"/>
    <w:rsid w:val="04553F6E"/>
    <w:rsid w:val="04575F38"/>
    <w:rsid w:val="04673CA2"/>
    <w:rsid w:val="052B23E6"/>
    <w:rsid w:val="05790FD5"/>
    <w:rsid w:val="06856661"/>
    <w:rsid w:val="07255249"/>
    <w:rsid w:val="077F1302"/>
    <w:rsid w:val="07BB1364"/>
    <w:rsid w:val="07E850FA"/>
    <w:rsid w:val="07ED25AB"/>
    <w:rsid w:val="08901A19"/>
    <w:rsid w:val="08C90A87"/>
    <w:rsid w:val="0983157E"/>
    <w:rsid w:val="098B42D1"/>
    <w:rsid w:val="09F75AC8"/>
    <w:rsid w:val="0D246BD4"/>
    <w:rsid w:val="0D4A5F0F"/>
    <w:rsid w:val="0DBA3094"/>
    <w:rsid w:val="0E1E1875"/>
    <w:rsid w:val="0E395B6A"/>
    <w:rsid w:val="0EF820C6"/>
    <w:rsid w:val="0F032CE9"/>
    <w:rsid w:val="0F6E4136"/>
    <w:rsid w:val="115978F2"/>
    <w:rsid w:val="11603F53"/>
    <w:rsid w:val="11BA3663"/>
    <w:rsid w:val="12B409FA"/>
    <w:rsid w:val="12E666D9"/>
    <w:rsid w:val="13DB758A"/>
    <w:rsid w:val="175E2CE2"/>
    <w:rsid w:val="17D55FD6"/>
    <w:rsid w:val="17F3167D"/>
    <w:rsid w:val="182932F0"/>
    <w:rsid w:val="18A83C90"/>
    <w:rsid w:val="18AE7C99"/>
    <w:rsid w:val="18B24092"/>
    <w:rsid w:val="1A02204B"/>
    <w:rsid w:val="1A8E0352"/>
    <w:rsid w:val="1AEE25CF"/>
    <w:rsid w:val="1B1C1BEC"/>
    <w:rsid w:val="1B282F23"/>
    <w:rsid w:val="1BEA58FD"/>
    <w:rsid w:val="1D491BBC"/>
    <w:rsid w:val="1D6255E1"/>
    <w:rsid w:val="1DD733A8"/>
    <w:rsid w:val="1E894AFB"/>
    <w:rsid w:val="1F332CA6"/>
    <w:rsid w:val="1F861028"/>
    <w:rsid w:val="1FD225EA"/>
    <w:rsid w:val="207E073E"/>
    <w:rsid w:val="20914128"/>
    <w:rsid w:val="20D1686A"/>
    <w:rsid w:val="20E9460D"/>
    <w:rsid w:val="21CA5B44"/>
    <w:rsid w:val="223B259E"/>
    <w:rsid w:val="226579EC"/>
    <w:rsid w:val="229E0D7F"/>
    <w:rsid w:val="23B048C6"/>
    <w:rsid w:val="240D2008"/>
    <w:rsid w:val="24D252AE"/>
    <w:rsid w:val="2644442D"/>
    <w:rsid w:val="286839C1"/>
    <w:rsid w:val="29080E7E"/>
    <w:rsid w:val="291819B2"/>
    <w:rsid w:val="299B6018"/>
    <w:rsid w:val="299F227B"/>
    <w:rsid w:val="29A21154"/>
    <w:rsid w:val="2A636B36"/>
    <w:rsid w:val="2AA57E49"/>
    <w:rsid w:val="2B3D5BF4"/>
    <w:rsid w:val="2BE710A1"/>
    <w:rsid w:val="2BF8505C"/>
    <w:rsid w:val="2CE657FC"/>
    <w:rsid w:val="2E222D56"/>
    <w:rsid w:val="2E5F169A"/>
    <w:rsid w:val="2E7F7CB6"/>
    <w:rsid w:val="2E8D1A3A"/>
    <w:rsid w:val="2F7B222C"/>
    <w:rsid w:val="307B44AD"/>
    <w:rsid w:val="30B4775A"/>
    <w:rsid w:val="3135465C"/>
    <w:rsid w:val="31692558"/>
    <w:rsid w:val="31CE00C2"/>
    <w:rsid w:val="31E340B8"/>
    <w:rsid w:val="31E367AE"/>
    <w:rsid w:val="32F7552F"/>
    <w:rsid w:val="330313D6"/>
    <w:rsid w:val="330E0D22"/>
    <w:rsid w:val="33C16C01"/>
    <w:rsid w:val="34E00D83"/>
    <w:rsid w:val="34F77462"/>
    <w:rsid w:val="34F77571"/>
    <w:rsid w:val="35125BC0"/>
    <w:rsid w:val="354B48C1"/>
    <w:rsid w:val="357B2EBD"/>
    <w:rsid w:val="36B91841"/>
    <w:rsid w:val="37DA4AD7"/>
    <w:rsid w:val="38086EBE"/>
    <w:rsid w:val="389B56ED"/>
    <w:rsid w:val="39477C25"/>
    <w:rsid w:val="39551D3F"/>
    <w:rsid w:val="3A541B73"/>
    <w:rsid w:val="3A96260F"/>
    <w:rsid w:val="3AA27206"/>
    <w:rsid w:val="3B2C75A0"/>
    <w:rsid w:val="3B4C0F20"/>
    <w:rsid w:val="3B9823B7"/>
    <w:rsid w:val="3BF95439"/>
    <w:rsid w:val="3C746980"/>
    <w:rsid w:val="3C8446EA"/>
    <w:rsid w:val="3CAA0C2A"/>
    <w:rsid w:val="3CB56DB6"/>
    <w:rsid w:val="3D127F47"/>
    <w:rsid w:val="3D4E0F7F"/>
    <w:rsid w:val="3D581DFE"/>
    <w:rsid w:val="3EA700AB"/>
    <w:rsid w:val="3F9B2476"/>
    <w:rsid w:val="40185875"/>
    <w:rsid w:val="40B457E8"/>
    <w:rsid w:val="427D616E"/>
    <w:rsid w:val="429E6CEB"/>
    <w:rsid w:val="43326C4D"/>
    <w:rsid w:val="433B1FA6"/>
    <w:rsid w:val="44902464"/>
    <w:rsid w:val="45622D3C"/>
    <w:rsid w:val="45991206"/>
    <w:rsid w:val="45C83899"/>
    <w:rsid w:val="4624591F"/>
    <w:rsid w:val="47CA38F8"/>
    <w:rsid w:val="48123744"/>
    <w:rsid w:val="4859367B"/>
    <w:rsid w:val="488F2356"/>
    <w:rsid w:val="494E07B3"/>
    <w:rsid w:val="4AC7671D"/>
    <w:rsid w:val="4B1A3180"/>
    <w:rsid w:val="4B49547C"/>
    <w:rsid w:val="4C9C2D51"/>
    <w:rsid w:val="4D292E6F"/>
    <w:rsid w:val="4D8602C2"/>
    <w:rsid w:val="4DDF09BB"/>
    <w:rsid w:val="4DF328AB"/>
    <w:rsid w:val="4E832A53"/>
    <w:rsid w:val="4EEB7F2E"/>
    <w:rsid w:val="4F336227"/>
    <w:rsid w:val="50FE2865"/>
    <w:rsid w:val="510563D8"/>
    <w:rsid w:val="517A26BC"/>
    <w:rsid w:val="51A7527F"/>
    <w:rsid w:val="526F023B"/>
    <w:rsid w:val="528B7175"/>
    <w:rsid w:val="52EA737B"/>
    <w:rsid w:val="538C05FC"/>
    <w:rsid w:val="53C813E7"/>
    <w:rsid w:val="5411465D"/>
    <w:rsid w:val="545311AD"/>
    <w:rsid w:val="557D7B97"/>
    <w:rsid w:val="55E20FAF"/>
    <w:rsid w:val="55E22755"/>
    <w:rsid w:val="560471AE"/>
    <w:rsid w:val="564725B8"/>
    <w:rsid w:val="567C6706"/>
    <w:rsid w:val="56FC15F5"/>
    <w:rsid w:val="57FB0A4E"/>
    <w:rsid w:val="599F19E5"/>
    <w:rsid w:val="59C208D3"/>
    <w:rsid w:val="5A0A3C4C"/>
    <w:rsid w:val="5D5E4DB7"/>
    <w:rsid w:val="5D8616AC"/>
    <w:rsid w:val="5DAC683A"/>
    <w:rsid w:val="5DC56BE4"/>
    <w:rsid w:val="5E1611EE"/>
    <w:rsid w:val="5E395BA4"/>
    <w:rsid w:val="5E897C12"/>
    <w:rsid w:val="5F36589C"/>
    <w:rsid w:val="5FEA7F2C"/>
    <w:rsid w:val="5FFE1F39"/>
    <w:rsid w:val="600D543F"/>
    <w:rsid w:val="61F81C46"/>
    <w:rsid w:val="61FE3B56"/>
    <w:rsid w:val="62F74F14"/>
    <w:rsid w:val="630A6E47"/>
    <w:rsid w:val="632919C3"/>
    <w:rsid w:val="63310878"/>
    <w:rsid w:val="63EC5B9B"/>
    <w:rsid w:val="64155AA4"/>
    <w:rsid w:val="641F0715"/>
    <w:rsid w:val="64540CC2"/>
    <w:rsid w:val="64E42046"/>
    <w:rsid w:val="650224CC"/>
    <w:rsid w:val="657F1D6E"/>
    <w:rsid w:val="65AF0766"/>
    <w:rsid w:val="66477C15"/>
    <w:rsid w:val="664803B2"/>
    <w:rsid w:val="676C00D0"/>
    <w:rsid w:val="67B3300F"/>
    <w:rsid w:val="68297AC1"/>
    <w:rsid w:val="68676852"/>
    <w:rsid w:val="68D85292"/>
    <w:rsid w:val="690F0927"/>
    <w:rsid w:val="695B2625"/>
    <w:rsid w:val="69670B4F"/>
    <w:rsid w:val="69EC54F9"/>
    <w:rsid w:val="6A264ECB"/>
    <w:rsid w:val="6AE16007"/>
    <w:rsid w:val="6C413E20"/>
    <w:rsid w:val="6DA57E98"/>
    <w:rsid w:val="6DDF271A"/>
    <w:rsid w:val="6E33604A"/>
    <w:rsid w:val="6E6B4291"/>
    <w:rsid w:val="6EBE69D3"/>
    <w:rsid w:val="6ED31611"/>
    <w:rsid w:val="6F196ECF"/>
    <w:rsid w:val="6F3F050D"/>
    <w:rsid w:val="6FD50013"/>
    <w:rsid w:val="6FD62C4E"/>
    <w:rsid w:val="6FDC36EA"/>
    <w:rsid w:val="702552C0"/>
    <w:rsid w:val="70A66401"/>
    <w:rsid w:val="70D86148"/>
    <w:rsid w:val="70E1568B"/>
    <w:rsid w:val="72AC3A77"/>
    <w:rsid w:val="736950C7"/>
    <w:rsid w:val="740B759E"/>
    <w:rsid w:val="7416389E"/>
    <w:rsid w:val="749E5641"/>
    <w:rsid w:val="75636665"/>
    <w:rsid w:val="7581247F"/>
    <w:rsid w:val="75BA301C"/>
    <w:rsid w:val="76B64418"/>
    <w:rsid w:val="775576CC"/>
    <w:rsid w:val="77A47413"/>
    <w:rsid w:val="77ED2B68"/>
    <w:rsid w:val="7819395D"/>
    <w:rsid w:val="79166218"/>
    <w:rsid w:val="7940105E"/>
    <w:rsid w:val="7AAD037B"/>
    <w:rsid w:val="7B122E36"/>
    <w:rsid w:val="7B7A6748"/>
    <w:rsid w:val="7BAC4AE8"/>
    <w:rsid w:val="7CAF4890"/>
    <w:rsid w:val="7D012E39"/>
    <w:rsid w:val="7D40198C"/>
    <w:rsid w:val="7F9E3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79252E"/>
  <w15:docId w15:val="{21FB97E8-EC31-4DA5-89CF-C2350CA1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4"/>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宋体" w:eastAsia="宋体" w:hAnsi="宋体" w:cs="宋体"/>
      <w:b/>
      <w:bCs/>
      <w:kern w:val="36"/>
      <w:sz w:val="48"/>
      <w:szCs w:val="48"/>
    </w:rPr>
  </w:style>
  <w:style w:type="character" w:customStyle="1" w:styleId="20">
    <w:name w:val="标题 2 字符"/>
    <w:link w:val="2"/>
    <w:rPr>
      <w:rFonts w:ascii="Arial" w:eastAsia="黑体" w:hAnsi="Arial" w:cs="Times New Roman"/>
      <w:b/>
      <w:sz w:val="32"/>
      <w:szCs w:val="24"/>
    </w:rPr>
  </w:style>
  <w:style w:type="character" w:customStyle="1" w:styleId="30">
    <w:name w:val="标题 3 字符"/>
    <w:link w:val="3"/>
    <w:uiPriority w:val="9"/>
    <w:qFormat/>
    <w:rPr>
      <w:b/>
      <w:bCs/>
      <w:sz w:val="32"/>
      <w:szCs w:val="32"/>
    </w:rPr>
  </w:style>
  <w:style w:type="paragraph" w:styleId="a3">
    <w:name w:val="Normal Indent"/>
    <w:basedOn w:val="a"/>
    <w:link w:val="a4"/>
    <w:unhideWhenUsed/>
    <w:qFormat/>
    <w:pPr>
      <w:ind w:firstLineChars="200" w:firstLine="420"/>
    </w:pPr>
    <w:rPr>
      <w:kern w:val="0"/>
      <w:sz w:val="20"/>
      <w:szCs w:val="24"/>
    </w:rPr>
  </w:style>
  <w:style w:type="character" w:customStyle="1" w:styleId="a4">
    <w:name w:val="正文缩进 字符"/>
    <w:link w:val="a3"/>
    <w:qFormat/>
    <w:locked/>
    <w:rPr>
      <w:szCs w:val="24"/>
    </w:rPr>
  </w:style>
  <w:style w:type="paragraph" w:styleId="a5">
    <w:name w:val="Document Map"/>
    <w:basedOn w:val="a"/>
    <w:link w:val="a6"/>
    <w:uiPriority w:val="99"/>
    <w:unhideWhenUsed/>
    <w:rPr>
      <w:rFonts w:ascii="宋体"/>
      <w:sz w:val="18"/>
      <w:szCs w:val="18"/>
    </w:rPr>
  </w:style>
  <w:style w:type="character" w:customStyle="1" w:styleId="a6">
    <w:name w:val="文档结构图 字符"/>
    <w:link w:val="a5"/>
    <w:uiPriority w:val="99"/>
    <w:semiHidden/>
    <w:rPr>
      <w:rFonts w:ascii="宋体" w:eastAsia="宋体"/>
      <w:sz w:val="18"/>
      <w:szCs w:val="18"/>
    </w:rPr>
  </w:style>
  <w:style w:type="paragraph" w:styleId="a7">
    <w:name w:val="Plain Text"/>
    <w:basedOn w:val="a"/>
    <w:next w:val="a8"/>
    <w:rPr>
      <w:rFonts w:ascii="宋体" w:hAnsi="Courier New"/>
      <w:szCs w:val="20"/>
    </w:rPr>
  </w:style>
  <w:style w:type="paragraph" w:styleId="a8">
    <w:name w:val="Date"/>
    <w:basedOn w:val="a"/>
    <w:next w:val="a"/>
    <w:pPr>
      <w:ind w:left="100"/>
    </w:pPr>
    <w:rPr>
      <w:sz w:val="28"/>
      <w:szCs w:val="20"/>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Pr>
      <w:sz w:val="18"/>
      <w:szCs w:val="18"/>
    </w:rPr>
  </w:style>
  <w:style w:type="paragraph" w:styleId="ad">
    <w:name w:val="List"/>
    <w:basedOn w:val="a"/>
    <w:qFormat/>
    <w:pPr>
      <w:ind w:left="200" w:hangingChars="200" w:hanging="200"/>
      <w:contextualSpacing/>
    </w:p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Cs w:val="24"/>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Pr>
      <w:color w:val="0000FF"/>
      <w:u w:val="single"/>
    </w:rPr>
  </w:style>
  <w:style w:type="paragraph" w:customStyle="1" w:styleId="31">
    <w:name w:val="样式3"/>
    <w:basedOn w:val="a7"/>
    <w:qFormat/>
    <w:pPr>
      <w:spacing w:line="0" w:lineRule="atLeast"/>
      <w:outlineLvl w:val="0"/>
    </w:pPr>
    <w:rPr>
      <w:sz w:val="28"/>
    </w:rPr>
  </w:style>
  <w:style w:type="character" w:customStyle="1" w:styleId="apple-converted-space">
    <w:name w:val="apple-converted-space"/>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f1">
    <w:name w:val="List Paragraph"/>
    <w:basedOn w:val="a"/>
    <w:link w:val="af2"/>
    <w:qFormat/>
    <w:pPr>
      <w:ind w:firstLineChars="200" w:firstLine="420"/>
    </w:pPr>
  </w:style>
  <w:style w:type="character" w:customStyle="1" w:styleId="af2">
    <w:name w:val="列表段落 字符"/>
    <w:link w:val="af1"/>
    <w:qFormat/>
  </w:style>
  <w:style w:type="paragraph" w:customStyle="1" w:styleId="paragraph">
    <w:name w:val="paragraph"/>
    <w:basedOn w:val="a"/>
    <w:pPr>
      <w:widowControl/>
      <w:spacing w:before="100" w:beforeAutospacing="1" w:after="100" w:afterAutospacing="1"/>
      <w:jc w:val="left"/>
    </w:pPr>
    <w:rPr>
      <w:rFonts w:ascii="宋体" w:hAnsi="宋体" w:cs="宋体"/>
      <w:kern w:val="0"/>
      <w:szCs w:val="24"/>
    </w:rPr>
  </w:style>
  <w:style w:type="paragraph" w:customStyle="1" w:styleId="11">
    <w:name w:val="正文1"/>
    <w:basedOn w:val="a"/>
    <w:uiPriority w:val="99"/>
    <w:qFormat/>
    <w:pPr>
      <w:spacing w:line="318" w:lineRule="atLeast"/>
      <w:ind w:left="369" w:firstLine="369"/>
    </w:pPr>
    <w:rPr>
      <w:rFonts w:ascii="宋体" w:cs="宋体"/>
      <w:szCs w:val="24"/>
    </w:rPr>
  </w:style>
  <w:style w:type="paragraph" w:customStyle="1" w:styleId="U">
    <w:name w:val="U_标题"/>
    <w:basedOn w:val="a"/>
    <w:uiPriority w:val="99"/>
    <w:pPr>
      <w:spacing w:beforeLines="100" w:afterLines="100" w:line="300" w:lineRule="auto"/>
      <w:jc w:val="center"/>
    </w:pPr>
    <w:rPr>
      <w:rFonts w:ascii="Arial" w:eastAsia="黑体" w:hAnsi="Arial" w:cs="宋体"/>
      <w:b/>
      <w:sz w:val="44"/>
      <w:szCs w:val="20"/>
    </w:rPr>
  </w:style>
  <w:style w:type="paragraph" w:customStyle="1" w:styleId="ces">
    <w:name w:val="ces正文"/>
    <w:basedOn w:val="a"/>
    <w:link w:val="cesChar"/>
    <w:qFormat/>
    <w:pPr>
      <w:spacing w:line="360" w:lineRule="auto"/>
      <w:ind w:firstLineChars="200" w:firstLine="480"/>
    </w:pPr>
    <w:rPr>
      <w:rFonts w:ascii="宋体" w:hAnsi="宋体"/>
      <w:kern w:val="0"/>
      <w:szCs w:val="24"/>
      <w:lang w:eastAsia="en-US"/>
    </w:rPr>
  </w:style>
  <w:style w:type="character" w:customStyle="1" w:styleId="cesChar">
    <w:name w:val="ces正文 Char"/>
    <w:link w:val="ces"/>
    <w:qFormat/>
    <w:rPr>
      <w:rFonts w:ascii="宋体" w:eastAsia="宋体" w:hAnsi="宋体" w:cs="Times New Roman"/>
      <w:sz w:val="24"/>
      <w:szCs w:val="24"/>
      <w:lang w:eastAsia="en-US"/>
    </w:rPr>
  </w:style>
  <w:style w:type="paragraph" w:customStyle="1" w:styleId="12">
    <w:name w:val="列出段落1"/>
    <w:basedOn w:val="a"/>
    <w:link w:val="Char"/>
    <w:uiPriority w:val="99"/>
    <w:qFormat/>
    <w:pPr>
      <w:widowControl/>
      <w:adjustRightInd w:val="0"/>
      <w:snapToGrid w:val="0"/>
      <w:spacing w:beforeLines="25" w:afterLines="25" w:line="300" w:lineRule="auto"/>
    </w:pPr>
    <w:rPr>
      <w:rFonts w:ascii="Times New Roman" w:hAnsi="Times New Roman"/>
      <w:kern w:val="0"/>
      <w:szCs w:val="24"/>
    </w:rPr>
  </w:style>
  <w:style w:type="character" w:customStyle="1" w:styleId="Char">
    <w:name w:val="列出段落 Char"/>
    <w:aliases w:val="列表1 Char,列表11 Char,彩色列表 - 强调文字颜色 11 Char,编号 Char,Figure_name Char,段落样式 Char,List3 Char,Bullet List Char,List Char,List1 Char,List11 Char,stc标题4 Char,符号列表 Char,lp1 Char,List111 Char,List1111 Char,List11111 Char,List111111 Char,List1111111 Char"/>
    <w:link w:val="12"/>
    <w:uiPriority w:val="99"/>
    <w:qFormat/>
    <w:rPr>
      <w:rFonts w:ascii="Times New Roman" w:hAnsi="Times New Roman"/>
      <w:kern w:val="0"/>
      <w:sz w:val="24"/>
      <w:szCs w:val="24"/>
    </w:rPr>
  </w:style>
  <w:style w:type="character" w:customStyle="1" w:styleId="20pt">
    <w:name w:val="标题 #2 + 间距 0 pt"/>
    <w:uiPriority w:val="99"/>
    <w:rPr>
      <w:rFonts w:ascii="MingLiU" w:eastAsia="MingLiU" w:cs="MingLiU"/>
      <w:spacing w:val="0"/>
      <w:sz w:val="28"/>
      <w:szCs w:val="28"/>
      <w:shd w:val="clear" w:color="auto" w:fill="FFFFFF"/>
    </w:rPr>
  </w:style>
  <w:style w:type="paragraph" w:customStyle="1" w:styleId="af3">
    <w:name w:val="标准正文"/>
    <w:basedOn w:val="a"/>
    <w:qFormat/>
    <w:pPr>
      <w:widowControl/>
      <w:spacing w:line="360" w:lineRule="auto"/>
      <w:ind w:firstLineChars="200" w:firstLine="200"/>
    </w:pPr>
    <w:rPr>
      <w:rFonts w:ascii="Times New Roman" w:hAnsi="Times New Roman" w:cs="宋体"/>
      <w:bCs/>
      <w:kern w:val="0"/>
      <w:szCs w:val="24"/>
    </w:rPr>
  </w:style>
  <w:style w:type="paragraph" w:customStyle="1" w:styleId="af4">
    <w:name w:val="缩进正文"/>
    <w:basedOn w:val="a"/>
    <w:qFormat/>
    <w:rsid w:val="00D173A3"/>
    <w:pPr>
      <w:widowControl/>
      <w:spacing w:line="360" w:lineRule="auto"/>
      <w:ind w:firstLineChars="200" w:firstLine="720"/>
      <w:jc w:val="left"/>
    </w:pPr>
    <w:rPr>
      <w:rFonts w:ascii="Times New Roman" w:hAnsi="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20548-BFD6-4A7D-9BF8-EC238140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250</Words>
  <Characters>1431</Characters>
  <Application>Microsoft Office Word</Application>
  <DocSecurity>0</DocSecurity>
  <Lines>11</Lines>
  <Paragraphs>3</Paragraphs>
  <ScaleCrop>false</ScaleCrop>
  <Company>Microsoft</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畅 刘</cp:lastModifiedBy>
  <cp:revision>12</cp:revision>
  <cp:lastPrinted>2023-09-22T05:07:00Z</cp:lastPrinted>
  <dcterms:created xsi:type="dcterms:W3CDTF">2022-02-07T01:19:00Z</dcterms:created>
  <dcterms:modified xsi:type="dcterms:W3CDTF">2023-10-07T01:01:00Z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BE52AFCD125240AFB986A32D7F634CC6</vt:lpwstr>
  </property>
</Properties>
</file>